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6E" w:rsidRDefault="008B1E6E" w:rsidP="008B1E6E">
      <w:pPr>
        <w:autoSpaceDE w:val="0"/>
        <w:autoSpaceDN w:val="0"/>
        <w:adjustRightInd w:val="0"/>
        <w:spacing w:line="1480" w:lineRule="atLeast"/>
        <w:jc w:val="center"/>
        <w:rPr>
          <w:rFonts w:ascii="Times" w:hAnsi="Times" w:cs="Times"/>
          <w:color w:val="000000"/>
        </w:rPr>
      </w:pPr>
      <w:bookmarkStart w:id="0" w:name="_GoBack"/>
      <w:bookmarkEnd w:id="0"/>
      <w:r>
        <w:rPr>
          <w:rFonts w:ascii="Arial" w:hAnsi="Arial" w:cs="Arial"/>
          <w:color w:val="000000"/>
          <w:sz w:val="128"/>
          <w:szCs w:val="128"/>
        </w:rPr>
        <w:t xml:space="preserve">Documentation – </w:t>
      </w:r>
    </w:p>
    <w:p w:rsidR="008B1E6E" w:rsidRDefault="008B1E6E" w:rsidP="008B1E6E">
      <w:pPr>
        <w:autoSpaceDE w:val="0"/>
        <w:autoSpaceDN w:val="0"/>
        <w:adjustRightInd w:val="0"/>
        <w:spacing w:line="1100" w:lineRule="atLeast"/>
        <w:jc w:val="center"/>
        <w:rPr>
          <w:rFonts w:ascii="Arial" w:hAnsi="Arial" w:cs="Arial"/>
          <w:b/>
          <w:bCs/>
          <w:color w:val="000000"/>
          <w:sz w:val="96"/>
          <w:szCs w:val="96"/>
        </w:rPr>
      </w:pPr>
      <w:r>
        <w:rPr>
          <w:rFonts w:ascii="Arial" w:hAnsi="Arial" w:cs="Arial"/>
          <w:b/>
          <w:bCs/>
          <w:color w:val="000000"/>
          <w:sz w:val="96"/>
          <w:szCs w:val="96"/>
        </w:rPr>
        <w:t>What is necessary, what isn’t and why</w:t>
      </w:r>
    </w:p>
    <w:p w:rsidR="008B1E6E" w:rsidRPr="008B1E6E" w:rsidRDefault="008B1E6E" w:rsidP="008B1E6E">
      <w:pPr>
        <w:autoSpaceDE w:val="0"/>
        <w:autoSpaceDN w:val="0"/>
        <w:adjustRightInd w:val="0"/>
        <w:spacing w:line="1100" w:lineRule="atLeast"/>
        <w:jc w:val="center"/>
        <w:rPr>
          <w:rFonts w:ascii="Times" w:hAnsi="Times" w:cs="Times"/>
          <w:color w:val="000000"/>
          <w:sz w:val="48"/>
          <w:szCs w:val="48"/>
        </w:rPr>
      </w:pPr>
      <w:r w:rsidRPr="008B1E6E">
        <w:rPr>
          <w:rFonts w:ascii="Arial" w:hAnsi="Arial" w:cs="Arial"/>
          <w:b/>
          <w:bCs/>
          <w:color w:val="000000"/>
          <w:sz w:val="48"/>
          <w:szCs w:val="48"/>
        </w:rPr>
        <w:t>By Brad Hayes, D.C.</w:t>
      </w:r>
    </w:p>
    <w:p w:rsidR="008B1E6E" w:rsidRPr="008B1E6E" w:rsidRDefault="008B1E6E" w:rsidP="008B1E6E">
      <w:pPr>
        <w:autoSpaceDE w:val="0"/>
        <w:autoSpaceDN w:val="0"/>
        <w:adjustRightInd w:val="0"/>
        <w:spacing w:line="1100" w:lineRule="atLeast"/>
        <w:jc w:val="center"/>
        <w:rPr>
          <w:rFonts w:ascii="Arial" w:hAnsi="Arial" w:cs="Arial"/>
          <w:b/>
          <w:bCs/>
          <w:color w:val="000000"/>
          <w:sz w:val="48"/>
          <w:szCs w:val="48"/>
        </w:rPr>
      </w:pPr>
    </w:p>
    <w:p w:rsidR="008B1E6E" w:rsidRDefault="008B1E6E" w:rsidP="008B1E6E">
      <w:pPr>
        <w:autoSpaceDE w:val="0"/>
        <w:autoSpaceDN w:val="0"/>
        <w:adjustRightInd w:val="0"/>
        <w:spacing w:line="1100" w:lineRule="atLeast"/>
        <w:jc w:val="center"/>
        <w:rPr>
          <w:rFonts w:ascii="Arial" w:hAnsi="Arial" w:cs="Arial"/>
          <w:b/>
          <w:bCs/>
          <w:color w:val="000000"/>
          <w:sz w:val="96"/>
          <w:szCs w:val="96"/>
        </w:rPr>
      </w:pPr>
    </w:p>
    <w:p w:rsidR="008B1E6E" w:rsidRDefault="008B1E6E" w:rsidP="008B1E6E">
      <w:pPr>
        <w:autoSpaceDE w:val="0"/>
        <w:autoSpaceDN w:val="0"/>
        <w:adjustRightInd w:val="0"/>
        <w:spacing w:line="1100" w:lineRule="atLeast"/>
        <w:jc w:val="center"/>
        <w:rPr>
          <w:rFonts w:ascii="Arial" w:hAnsi="Arial" w:cs="Arial"/>
          <w:b/>
          <w:bCs/>
          <w:color w:val="000000"/>
          <w:sz w:val="96"/>
          <w:szCs w:val="96"/>
        </w:rPr>
      </w:pPr>
    </w:p>
    <w:p w:rsidR="008B1E6E" w:rsidRDefault="008B1E6E" w:rsidP="008B1E6E">
      <w:pPr>
        <w:autoSpaceDE w:val="0"/>
        <w:autoSpaceDN w:val="0"/>
        <w:adjustRightInd w:val="0"/>
        <w:spacing w:line="1100" w:lineRule="atLeast"/>
        <w:jc w:val="center"/>
        <w:rPr>
          <w:rFonts w:ascii="Arial" w:hAnsi="Arial" w:cs="Arial"/>
          <w:b/>
          <w:bCs/>
          <w:color w:val="000000"/>
          <w:sz w:val="96"/>
          <w:szCs w:val="96"/>
        </w:rPr>
      </w:pPr>
    </w:p>
    <w:p w:rsidR="008B1E6E" w:rsidRDefault="008B1E6E" w:rsidP="008B1E6E">
      <w:pPr>
        <w:autoSpaceDE w:val="0"/>
        <w:autoSpaceDN w:val="0"/>
        <w:adjustRightInd w:val="0"/>
        <w:spacing w:line="1100" w:lineRule="atLeast"/>
        <w:jc w:val="center"/>
        <w:rPr>
          <w:rFonts w:ascii="Arial" w:hAnsi="Arial" w:cs="Arial"/>
          <w:b/>
          <w:bCs/>
          <w:color w:val="000000"/>
          <w:sz w:val="96"/>
          <w:szCs w:val="96"/>
        </w:rPr>
      </w:pPr>
    </w:p>
    <w:p w:rsidR="008B1E6E" w:rsidRDefault="008B1E6E" w:rsidP="008B1E6E">
      <w:pPr>
        <w:autoSpaceDE w:val="0"/>
        <w:autoSpaceDN w:val="0"/>
        <w:adjustRightInd w:val="0"/>
        <w:spacing w:line="1100" w:lineRule="atLeast"/>
        <w:jc w:val="center"/>
        <w:rPr>
          <w:rFonts w:ascii="Arial" w:hAnsi="Arial" w:cs="Arial"/>
          <w:b/>
          <w:bCs/>
          <w:color w:val="000000"/>
          <w:sz w:val="96"/>
          <w:szCs w:val="96"/>
        </w:rPr>
      </w:pPr>
    </w:p>
    <w:p w:rsidR="008B1E6E" w:rsidRPr="008B1E6E" w:rsidRDefault="008B1E6E" w:rsidP="008B1E6E">
      <w:pPr>
        <w:autoSpaceDE w:val="0"/>
        <w:autoSpaceDN w:val="0"/>
        <w:adjustRightInd w:val="0"/>
        <w:jc w:val="center"/>
        <w:rPr>
          <w:rFonts w:ascii="Times" w:hAnsi="Times" w:cs="Times"/>
          <w:color w:val="000000"/>
        </w:rPr>
      </w:pPr>
      <w:r>
        <w:rPr>
          <w:rFonts w:ascii="Arial" w:hAnsi="Arial" w:cs="Arial"/>
          <w:b/>
          <w:bCs/>
          <w:color w:val="000000"/>
        </w:rPr>
        <w:lastRenderedPageBreak/>
        <w:t>Chiro</w:t>
      </w:r>
      <w:r w:rsidRPr="008B1E6E">
        <w:rPr>
          <w:rFonts w:ascii="Arial" w:hAnsi="Arial" w:cs="Arial"/>
          <w:b/>
          <w:bCs/>
          <w:color w:val="000000"/>
        </w:rPr>
        <w:t>practic Documentation</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 xml:space="preserve">The purpose of this class is to </w:t>
      </w:r>
      <w:r w:rsidRPr="008B1E6E">
        <w:rPr>
          <w:rFonts w:ascii="Arial" w:hAnsi="Arial" w:cs="Arial"/>
          <w:color w:val="000000"/>
          <w:u w:val="single"/>
        </w:rPr>
        <w:t>clarify</w:t>
      </w:r>
      <w:r w:rsidRPr="008B1E6E">
        <w:rPr>
          <w:rFonts w:ascii="Arial" w:hAnsi="Arial" w:cs="Arial"/>
          <w:color w:val="000000"/>
        </w:rPr>
        <w:t xml:space="preserve"> and </w:t>
      </w:r>
      <w:r w:rsidRPr="008B1E6E">
        <w:rPr>
          <w:rFonts w:ascii="Arial" w:hAnsi="Arial" w:cs="Arial"/>
          <w:color w:val="000000"/>
          <w:u w:val="single"/>
        </w:rPr>
        <w:t>simplify</w:t>
      </w:r>
      <w:r w:rsidRPr="008B1E6E">
        <w:rPr>
          <w:rFonts w:ascii="Arial" w:hAnsi="Arial" w:cs="Arial"/>
          <w:color w:val="000000"/>
        </w:rPr>
        <w:t xml:space="preserve"> Documentation</w:t>
      </w:r>
    </w:p>
    <w:p w:rsidR="008B1E6E" w:rsidRDefault="008B1E6E" w:rsidP="008B1E6E">
      <w:pPr>
        <w:autoSpaceDE w:val="0"/>
        <w:autoSpaceDN w:val="0"/>
        <w:adjustRightInd w:val="0"/>
        <w:rPr>
          <w:rFonts w:ascii="Times" w:hAnsi="Times" w:cs="Times"/>
          <w:color w:val="000000"/>
        </w:rPr>
      </w:pPr>
      <w:r w:rsidRPr="008B1E6E">
        <w:rPr>
          <w:rFonts w:ascii="Arial" w:hAnsi="Arial" w:cs="Arial"/>
          <w:color w:val="000000"/>
        </w:rPr>
        <w:t xml:space="preserve">On the whole, chiropractors do a </w:t>
      </w:r>
      <w:r w:rsidRPr="008B1E6E">
        <w:rPr>
          <w:rFonts w:ascii="Arial" w:hAnsi="Arial" w:cs="Arial"/>
          <w:color w:val="000000"/>
          <w:u w:val="single"/>
        </w:rPr>
        <w:t>poor</w:t>
      </w:r>
      <w:r w:rsidRPr="008B1E6E">
        <w:rPr>
          <w:rFonts w:ascii="Arial" w:hAnsi="Arial" w:cs="Arial"/>
          <w:color w:val="000000"/>
        </w:rPr>
        <w:t xml:space="preserve"> job of documentation</w:t>
      </w:r>
    </w:p>
    <w:p w:rsidR="008B1E6E" w:rsidRPr="008B1E6E" w:rsidRDefault="008B1E6E" w:rsidP="008B1E6E">
      <w:pPr>
        <w:autoSpaceDE w:val="0"/>
        <w:autoSpaceDN w:val="0"/>
        <w:adjustRightInd w:val="0"/>
        <w:ind w:firstLine="720"/>
        <w:rPr>
          <w:rFonts w:ascii="Times" w:hAnsi="Times" w:cs="Times"/>
          <w:color w:val="000000"/>
        </w:rPr>
      </w:pPr>
      <w:r w:rsidRPr="008B1E6E">
        <w:rPr>
          <w:rFonts w:ascii="Arial" w:hAnsi="Arial" w:cs="Arial"/>
          <w:color w:val="000000"/>
        </w:rPr>
        <w:t xml:space="preserve">2005 OIG Report on Chiropractic </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 xml:space="preserve">CHIROPRACTIC SERVICES IN THE MEDICARE PROGRAM: PAYMENT VULNERABILITY ANALYSIS </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CHIROPRACTIC SERVICES IN THE MEDICARE PROGRAM: PAYMENT VULNERABILITY ANALYSIS (2005)</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 xml:space="preserve">Overall error rate of 67 percent, ($285 million in improper payments) </w:t>
      </w:r>
    </w:p>
    <w:p w:rsidR="008B1E6E" w:rsidRDefault="008B1E6E" w:rsidP="008B1E6E">
      <w:pPr>
        <w:autoSpaceDE w:val="0"/>
        <w:autoSpaceDN w:val="0"/>
        <w:adjustRightInd w:val="0"/>
        <w:rPr>
          <w:rFonts w:ascii="Arial" w:hAnsi="Arial" w:cs="Arial"/>
          <w:b/>
          <w:bCs/>
          <w:color w:val="000000"/>
        </w:rPr>
      </w:pP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b/>
          <w:bCs/>
          <w:color w:val="000000"/>
        </w:rPr>
        <w:t>Maintenance services were the most common type of noncovered chiropractic services that Medicare paid for in 2001.  (Majority - $186 million)</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 xml:space="preserve">Medically unnecessary for other reasons. (14 percent -$65 million) </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Services billed with a spinal manipulation code that were actually extraspinal manipulations or non</w:t>
      </w:r>
      <w:r>
        <w:rPr>
          <w:rFonts w:ascii="Arial" w:hAnsi="Arial" w:cs="Arial"/>
          <w:color w:val="000000"/>
        </w:rPr>
        <w:t>-manipulative </w:t>
      </w:r>
      <w:r w:rsidRPr="008B1E6E">
        <w:rPr>
          <w:rFonts w:ascii="Arial" w:hAnsi="Arial" w:cs="Arial"/>
          <w:color w:val="000000"/>
        </w:rPr>
        <w:t xml:space="preserve">treatment, such as massage. ($24 million) </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 xml:space="preserve">upcoding was also a significant problem, (resulting in a $15 million overpayment) </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2009 – OIG REPORT - INAPPROPRIATE MEDICARE PAYMENTS FOR CHIROPRACTIC SERVICES</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 xml:space="preserve">In the report, the OIG examined 2006 chiropractic claims for beneficiaries receiving more than 12 services from the same chiropractor. The objective of the review was to determine the extent to which: </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 xml:space="preserve">Such services were appropriate. </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Controls ensured that chiropractic claims were not for maintenance therapy.</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Claims data can be used to identify maintenance therapy.</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Chiropractic claims were documented as required.</w:t>
      </w:r>
    </w:p>
    <w:p w:rsidR="008B1E6E" w:rsidRPr="008B1E6E" w:rsidRDefault="008B1E6E" w:rsidP="008B1E6E">
      <w:pPr>
        <w:autoSpaceDE w:val="0"/>
        <w:autoSpaceDN w:val="0"/>
        <w:adjustRightInd w:val="0"/>
        <w:rPr>
          <w:rFonts w:ascii="Times" w:hAnsi="Times" w:cs="Times"/>
          <w:color w:val="000000"/>
        </w:rPr>
      </w:pP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b/>
          <w:bCs/>
          <w:color w:val="000000"/>
        </w:rPr>
        <w:t>2009 – OIG REPORT - INAPPROPRIATE MEDICARE PAYMENTS FOR CHIROPRACTIC SERVICES</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According to the report, the OIG found that:</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Medicare inappropriately paid $178 million for chiropractic claims in 2006, representing 47 percent of claims meeting the OIG's study criteria.</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Efforts to stop payments for maintenance therapy have been largely ineffective.</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Claims data lacks initial visit dates</w:t>
      </w:r>
      <w:r>
        <w:rPr>
          <w:rFonts w:ascii="Arial" w:hAnsi="Arial" w:cs="Arial"/>
          <w:color w:val="000000"/>
        </w:rPr>
        <w:t xml:space="preserve"> for treatment</w:t>
      </w:r>
      <w:r w:rsidRPr="008B1E6E">
        <w:rPr>
          <w:rFonts w:ascii="Arial" w:hAnsi="Arial" w:cs="Arial"/>
          <w:color w:val="000000"/>
        </w:rPr>
        <w:t xml:space="preserve"> episodes, hindering the identification of </w:t>
      </w:r>
    </w:p>
    <w:p w:rsidR="008B1E6E" w:rsidRPr="008B1E6E" w:rsidRDefault="008B1E6E" w:rsidP="008B1E6E">
      <w:pPr>
        <w:autoSpaceDE w:val="0"/>
        <w:autoSpaceDN w:val="0"/>
        <w:adjustRightInd w:val="0"/>
        <w:rPr>
          <w:rFonts w:ascii="Times" w:hAnsi="Times" w:cs="Times"/>
          <w:color w:val="000000"/>
        </w:rPr>
      </w:pPr>
      <w:r>
        <w:rPr>
          <w:rFonts w:ascii="Arial" w:hAnsi="Arial" w:cs="Arial"/>
          <w:color w:val="000000"/>
        </w:rPr>
        <w:t> </w:t>
      </w:r>
      <w:r w:rsidRPr="008B1E6E">
        <w:rPr>
          <w:rFonts w:ascii="Arial" w:hAnsi="Arial" w:cs="Arial"/>
          <w:color w:val="000000"/>
        </w:rPr>
        <w:t>maintenance therapy.</w:t>
      </w:r>
    </w:p>
    <w:p w:rsidR="008B1E6E" w:rsidRPr="008B1E6E" w:rsidRDefault="008B1E6E" w:rsidP="008B1E6E">
      <w:pPr>
        <w:autoSpaceDE w:val="0"/>
        <w:autoSpaceDN w:val="0"/>
        <w:adjustRightInd w:val="0"/>
        <w:rPr>
          <w:rFonts w:ascii="Times" w:hAnsi="Times" w:cs="Times"/>
          <w:color w:val="000000"/>
        </w:rPr>
      </w:pPr>
      <w:r>
        <w:rPr>
          <w:rFonts w:ascii="Arial" w:hAnsi="Arial" w:cs="Arial"/>
          <w:color w:val="000000"/>
        </w:rPr>
        <w:t>•   </w:t>
      </w:r>
      <w:r w:rsidRPr="008B1E6E">
        <w:rPr>
          <w:rFonts w:ascii="Arial" w:hAnsi="Arial" w:cs="Arial"/>
          <w:color w:val="000000"/>
        </w:rPr>
        <w:t>Chiropractors often do not comply with the Medicare Benefit</w:t>
      </w:r>
      <w:r>
        <w:rPr>
          <w:rFonts w:ascii="Arial" w:hAnsi="Arial" w:cs="Arial"/>
          <w:color w:val="000000"/>
        </w:rPr>
        <w:t xml:space="preserve"> </w:t>
      </w:r>
      <w:r w:rsidRPr="008B1E6E">
        <w:rPr>
          <w:rFonts w:ascii="Arial" w:hAnsi="Arial" w:cs="Arial"/>
          <w:color w:val="000000"/>
        </w:rPr>
        <w:t>Polic</w:t>
      </w:r>
      <w:r>
        <w:rPr>
          <w:rFonts w:ascii="Arial" w:hAnsi="Arial" w:cs="Arial"/>
          <w:color w:val="000000"/>
        </w:rPr>
        <w:t xml:space="preserve">y </w:t>
      </w:r>
      <w:r w:rsidRPr="008B1E6E">
        <w:rPr>
          <w:rFonts w:ascii="Arial" w:hAnsi="Arial" w:cs="Arial"/>
          <w:color w:val="000000"/>
        </w:rPr>
        <w:t>Manual documentation requirements.</w:t>
      </w:r>
    </w:p>
    <w:p w:rsidR="008B1E6E" w:rsidRPr="008B1E6E" w:rsidRDefault="008B1E6E" w:rsidP="008B1E6E">
      <w:pPr>
        <w:autoSpaceDE w:val="0"/>
        <w:autoSpaceDN w:val="0"/>
        <w:adjustRightInd w:val="0"/>
        <w:rPr>
          <w:rFonts w:ascii="Times" w:hAnsi="Times" w:cs="Times"/>
          <w:color w:val="000000"/>
        </w:rPr>
      </w:pP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White House Executive Order</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color w:val="000000"/>
        </w:rPr>
        <w:t>By the authority vested in me as President by the Constitution and the laws of the United States of America, and in the interest of reducing payment errors and eliminating waste, fraud, and abuse in Federal programs, it is hereby ordered as follows:</w:t>
      </w:r>
    </w:p>
    <w:p w:rsidR="008B1E6E" w:rsidRPr="008B1E6E" w:rsidRDefault="008B1E6E" w:rsidP="008B1E6E">
      <w:pPr>
        <w:autoSpaceDE w:val="0"/>
        <w:autoSpaceDN w:val="0"/>
        <w:adjustRightInd w:val="0"/>
        <w:rPr>
          <w:rFonts w:ascii="Times" w:hAnsi="Times" w:cs="Times"/>
          <w:color w:val="000000"/>
        </w:rPr>
      </w:pPr>
      <w:r w:rsidRPr="008B1E6E">
        <w:rPr>
          <w:rFonts w:ascii="Arial" w:hAnsi="Arial" w:cs="Arial"/>
          <w:b/>
          <w:bCs/>
          <w:color w:val="000000"/>
        </w:rPr>
        <w:t>CMS Teleconference on C.E.R.T. June 15, 2010</w:t>
      </w:r>
    </w:p>
    <w:p w:rsidR="008B1E6E" w:rsidRDefault="008B1E6E" w:rsidP="008B1E6E">
      <w:pPr>
        <w:autoSpaceDE w:val="0"/>
        <w:autoSpaceDN w:val="0"/>
        <w:adjustRightInd w:val="0"/>
        <w:rPr>
          <w:rFonts w:ascii="Arial" w:hAnsi="Arial" w:cs="Arial"/>
          <w:color w:val="000000"/>
        </w:rPr>
      </w:pPr>
      <w:r w:rsidRPr="008B1E6E">
        <w:rPr>
          <w:rFonts w:ascii="Arial" w:hAnsi="Arial" w:cs="Arial"/>
          <w:color w:val="000000"/>
        </w:rPr>
        <w:t xml:space="preserve">During that teleconference it was revealed that as a result of Executive Order 13520 Signed by President Obama on November 20, 2009, four services in Medicare Fee-for-Service would be targeted for special review; </w:t>
      </w:r>
    </w:p>
    <w:p w:rsidR="008B1E6E" w:rsidRPr="008B1E6E" w:rsidRDefault="008B1E6E" w:rsidP="008B1E6E">
      <w:pPr>
        <w:autoSpaceDE w:val="0"/>
        <w:autoSpaceDN w:val="0"/>
        <w:adjustRightInd w:val="0"/>
        <w:rPr>
          <w:rFonts w:ascii="Times" w:hAnsi="Times" w:cs="Times"/>
          <w:color w:val="000000"/>
        </w:rPr>
      </w:pP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lastRenderedPageBreak/>
        <w:t xml:space="preserve">Power Wheelchairs, </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 xml:space="preserve">Inpatient Hospital Short Stays, </w:t>
      </w:r>
    </w:p>
    <w:p w:rsidR="008B1E6E" w:rsidRPr="008B1E6E" w:rsidRDefault="008B1E6E" w:rsidP="008B1E6E">
      <w:pPr>
        <w:autoSpaceDE w:val="0"/>
        <w:autoSpaceDN w:val="0"/>
        <w:adjustRightInd w:val="0"/>
        <w:ind w:left="960"/>
        <w:rPr>
          <w:rFonts w:ascii="Times" w:hAnsi="Times" w:cs="Times"/>
          <w:color w:val="000000"/>
        </w:rPr>
      </w:pPr>
      <w:r w:rsidRPr="008B1E6E">
        <w:rPr>
          <w:rFonts w:ascii="Arial" w:hAnsi="Arial" w:cs="Arial"/>
          <w:color w:val="000000"/>
        </w:rPr>
        <w:t>Pressure Reducing Support Surfaces and</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val="single" w:color="000000"/>
        </w:rPr>
        <w:t>Chiropractic</w:t>
      </w:r>
      <w:r w:rsidRPr="008B1E6E">
        <w:rPr>
          <w:rFonts w:ascii="Arial" w:hAnsi="Arial" w:cs="Arial"/>
          <w:b/>
          <w:bCs/>
          <w:color w:val="000000"/>
          <w:u w:color="000000"/>
        </w:rPr>
        <w:t xml:space="preserve"> </w:t>
      </w:r>
      <w:r w:rsidRPr="008B1E6E">
        <w:rPr>
          <w:rFonts w:ascii="Arial" w:hAnsi="Arial" w:cs="Arial"/>
          <w:b/>
          <w:bCs/>
          <w:color w:val="000000"/>
          <w:u w:val="single" w:color="000000"/>
        </w:rPr>
        <w:t>Services</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October 2016 OIG Report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For calendar year (CY) 2013, Medicare Part B paid approximately $439 million for chiropractic services provided to Medicare beneficiaries nationwide.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A 2005 Office of Inspector General (OIG) evaluation found that as chiropractic care for a beneficiary extended beyond 12 treatments in a year, it became increasingly likely that individual services were medically unnecessary, with an even greater likelihood that services were medically unnecessary after 24 treatments.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In addition, four more recent OIG reviews of individual chiropractors (with reports issued between 2013 and 2016) found that Medicare made improper payments for chiropractic services that were medically unnecessary, incorrectly coded, insufficiently documented, or not documented.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We conducted this review to determine whether these issues occurred nationwide. Our objective was to determine whether Medicare payments for chiropractic services complied with Medicare requirements.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What Was Found</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Most Medicare payments for chiropractic services did not comply with Medicare requirements.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Of the 105 sampled chiropractic services,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11 were allowable in accordance with requirements.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However, the remaining 94 services were not allowable because they were medically unnecessary.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As a result, the chiropractors who billed for these services received $2,447 in unallowable Medicare payments. </w:t>
      </w:r>
    </w:p>
    <w:p w:rsidR="008B1E6E" w:rsidRDefault="008B1E6E" w:rsidP="008B1E6E">
      <w:pPr>
        <w:autoSpaceDE w:val="0"/>
        <w:autoSpaceDN w:val="0"/>
        <w:adjustRightInd w:val="0"/>
        <w:ind w:left="960"/>
        <w:rPr>
          <w:rFonts w:ascii="Arial" w:hAnsi="Arial" w:cs="Arial"/>
          <w:color w:val="000000"/>
          <w:u w:color="000000"/>
        </w:rPr>
      </w:pPr>
      <w:r w:rsidRPr="008B1E6E">
        <w:rPr>
          <w:rFonts w:ascii="Arial" w:hAnsi="Arial" w:cs="Arial"/>
          <w:color w:val="000000"/>
          <w:u w:color="000000"/>
        </w:rPr>
        <w:t>The figure below shows the number of medically necessary and medically unnecessary services by group. The number of medically unnecessary services was higher in group 2 than in group 1. All of the services in group 3 were medically unnecessary.</w:t>
      </w:r>
    </w:p>
    <w:p w:rsidR="008B1E6E" w:rsidRDefault="008B1E6E" w:rsidP="008B1E6E">
      <w:pPr>
        <w:autoSpaceDE w:val="0"/>
        <w:autoSpaceDN w:val="0"/>
        <w:adjustRightInd w:val="0"/>
        <w:ind w:left="960"/>
        <w:rPr>
          <w:rFonts w:ascii="Arial" w:hAnsi="Arial" w:cs="Arial"/>
          <w:color w:val="000000"/>
          <w:u w:color="000000"/>
        </w:rPr>
      </w:pPr>
    </w:p>
    <w:p w:rsidR="008B1E6E" w:rsidRDefault="008B1E6E" w:rsidP="008B1E6E">
      <w:pPr>
        <w:autoSpaceDE w:val="0"/>
        <w:autoSpaceDN w:val="0"/>
        <w:adjustRightInd w:val="0"/>
        <w:ind w:left="960"/>
        <w:rPr>
          <w:rFonts w:ascii="Arial" w:hAnsi="Arial" w:cs="Arial"/>
          <w:color w:val="000000"/>
          <w:u w:color="000000"/>
        </w:rPr>
      </w:pPr>
      <w:r w:rsidRPr="008B1E6E">
        <w:rPr>
          <w:rFonts w:ascii="Arial" w:hAnsi="Arial" w:cs="Arial"/>
          <w:noProof/>
          <w:color w:val="000000"/>
          <w:u w:color="000000"/>
        </w:rPr>
        <w:drawing>
          <wp:inline distT="0" distB="0" distL="0" distR="0" wp14:anchorId="30BB7197" wp14:editId="5418B3A6">
            <wp:extent cx="3021818" cy="2089767"/>
            <wp:effectExtent l="0" t="0" r="1270" b="635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D0577F-8631-4D4D-A5D1-E1A6DAC51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D0577F-8631-4D4D-A5D1-E1A6DAC51531}"/>
                        </a:ext>
                      </a:extLst>
                    </pic:cNvPr>
                    <pic:cNvPicPr>
                      <a:picLocks noChangeAspect="1"/>
                    </pic:cNvPicPr>
                  </pic:nvPicPr>
                  <pic:blipFill>
                    <a:blip r:embed="rId7"/>
                    <a:stretch>
                      <a:fillRect/>
                    </a:stretch>
                  </pic:blipFill>
                  <pic:spPr>
                    <a:xfrm>
                      <a:off x="0" y="0"/>
                      <a:ext cx="3036654" cy="2100027"/>
                    </a:xfrm>
                    <a:prstGeom prst="rect">
                      <a:avLst/>
                    </a:prstGeom>
                  </pic:spPr>
                </pic:pic>
              </a:graphicData>
            </a:graphic>
          </wp:inline>
        </w:drawing>
      </w:r>
    </w:p>
    <w:p w:rsidR="008B1E6E" w:rsidRDefault="008B1E6E" w:rsidP="008B1E6E">
      <w:pPr>
        <w:autoSpaceDE w:val="0"/>
        <w:autoSpaceDN w:val="0"/>
        <w:adjustRightInd w:val="0"/>
        <w:rPr>
          <w:rFonts w:ascii="Arial" w:hAnsi="Arial" w:cs="Arial"/>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What Was Found</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lastRenderedPageBreak/>
        <w:t xml:space="preserve">The chiropractors submitted claims for all 105 services with the AT modifier and initial treatment date, indicating that the services were for active/corrective treatment for subluxation and all documentation required by Medicare was being maintained on file.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However, the documentation provided by the chiropractors for 94 services did not support the medical necessity of the services;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On the basis of our sample results, we estimated that $358.8 million, or approximately 82 percent, of the $438.1 million paid by Medicare for chiropractic services was unallowable.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These overpayments occurred because CMS’s controls requiring chiropractors to include the AT modifier and initial treatment date on claims were not effective in preventing payments for medically unnecessary chiropractic services.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Our claim data analysis and audit results suggest that chiropractors submitted claims with the AT modifier regardless of whether the services were for active/corrective treatment for subluxation.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Why is Documentation Necessary?</w:t>
      </w:r>
      <w:r w:rsidRPr="008B1E6E">
        <w:rPr>
          <w:rFonts w:ascii="MS Gothic" w:eastAsia="MS Gothic" w:hAnsi="MS Gothic" w:cs="MS Gothic" w:hint="eastAsia"/>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Improves continuity of care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Other providers can understand what you did and why you did it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Establishes qualification for reimbursement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It helps avoid malpractice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Establishes the quality of care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How To Document a Case Properly</w:t>
      </w:r>
      <w:r w:rsidRPr="008B1E6E">
        <w:rPr>
          <w:rFonts w:ascii="MS Gothic" w:eastAsia="MS Gothic" w:hAnsi="MS Gothic" w:cs="MS Gothic" w:hint="eastAsia"/>
          <w:b/>
          <w:bCs/>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The most common system of documentation is SOAP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Which is fine for the purposes of Evaluation and Management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However, day to day notes do not fit that format as well</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Problem Oriented Medical Records is another widely adopted system.</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Critical Elements of Good Records: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They must be readable, easy to navigate and follow a logical sequence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They must be clear and simple to follow</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They must have all necessary components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They must demonstrate clinical thought processes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They must follow evidenced based guidelines where they are established.</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CCGPP</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ODG</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ACOEM</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NGC</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Milliman &amp; Robertson</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Individual Carrier Guidelines</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Strategies to Insure Records are Readable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Dictation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Pre-printed note choices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Electronic Medical Records</w:t>
      </w:r>
    </w:p>
    <w:p w:rsidR="008B1E6E" w:rsidRPr="008B1E6E" w:rsidRDefault="008B1E6E" w:rsidP="008B1E6E">
      <w:pPr>
        <w:autoSpaceDE w:val="0"/>
        <w:autoSpaceDN w:val="0"/>
        <w:adjustRightInd w:val="0"/>
        <w:rPr>
          <w:rFonts w:ascii="Times" w:hAnsi="Times" w:cs="Times"/>
          <w:color w:val="000000"/>
          <w:u w:color="000000"/>
        </w:rPr>
      </w:pPr>
    </w:p>
    <w:p w:rsidR="008B1E6E" w:rsidRDefault="008B1E6E" w:rsidP="008B1E6E">
      <w:pPr>
        <w:autoSpaceDE w:val="0"/>
        <w:autoSpaceDN w:val="0"/>
        <w:adjustRightInd w:val="0"/>
        <w:rPr>
          <w:rFonts w:ascii="Arial" w:hAnsi="Arial" w:cs="Arial"/>
          <w:b/>
          <w:bCs/>
          <w:color w:val="000000"/>
          <w:u w:color="000000"/>
        </w:rPr>
      </w:pPr>
    </w:p>
    <w:p w:rsidR="008B1E6E" w:rsidRDefault="008B1E6E"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What Doesn’t Work?</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lastRenderedPageBreak/>
        <w:t>Hand written notes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Are not reliable for being able to read</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Travel cards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Are usually coded, and difficult to interpret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Some computerized notes are nothing more that cut and pasted replicas of the previous notes</w:t>
      </w:r>
    </w:p>
    <w:p w:rsidR="008B1E6E" w:rsidRDefault="008B1E6E"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The Future – Electronic Medical Records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More than 80 percent of docs use EHRs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Counting only certified </w:t>
      </w:r>
      <w:hyperlink r:id="rId8" w:history="1">
        <w:r w:rsidRPr="008B1E6E">
          <w:rPr>
            <w:rFonts w:ascii="Arial" w:hAnsi="Arial" w:cs="Arial"/>
            <w:color w:val="0000E9"/>
            <w:u w:val="single" w:color="0000E9"/>
          </w:rPr>
          <w:t>EHR</w:t>
        </w:r>
      </w:hyperlink>
      <w:r w:rsidRPr="008B1E6E">
        <w:rPr>
          <w:rFonts w:ascii="Arial" w:hAnsi="Arial" w:cs="Arial"/>
          <w:color w:val="000000"/>
          <w:u w:color="000000"/>
        </w:rPr>
        <w:t> adoption, however, that rate goes down to 74 percent. Also, 51 percent of doctors are using only basic EHR functionalities, according to ONC.</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function used by most physicians – 86 percent – is recording patient demographic information. Moreover:</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Six in 10 physicians reported having the capability to view </w:t>
      </w:r>
      <w:hyperlink r:id="rId9" w:history="1">
        <w:r w:rsidRPr="008B1E6E">
          <w:rPr>
            <w:rFonts w:ascii="Arial" w:hAnsi="Arial" w:cs="Arial"/>
            <w:color w:val="0000E9"/>
            <w:u w:val="single" w:color="0000E9"/>
          </w:rPr>
          <w:t>imaging</w:t>
        </w:r>
      </w:hyperlink>
      <w:r w:rsidRPr="008B1E6E">
        <w:rPr>
          <w:rFonts w:ascii="Arial" w:hAnsi="Arial" w:cs="Arial"/>
          <w:color w:val="000000"/>
          <w:u w:color="000000"/>
        </w:rPr>
        <w:t> results. </w:t>
      </w:r>
      <w:hyperlink r:id="rId10" w:history="1">
        <w:r w:rsidRPr="008B1E6E">
          <w:rPr>
            <w:rFonts w:ascii="Arial" w:hAnsi="Arial" w:cs="Arial"/>
            <w:color w:val="0000E9"/>
            <w:u w:val="single" w:color="0000E9"/>
          </w:rPr>
          <w:t>ONC</w:t>
        </w:r>
      </w:hyperlink>
      <w:r w:rsidRPr="008B1E6E">
        <w:rPr>
          <w:rFonts w:ascii="Arial" w:hAnsi="Arial" w:cs="Arial"/>
          <w:color w:val="000000"/>
          <w:u w:color="000000"/>
        </w:rPr>
        <w:t>did not report on how many doctors use the function.</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More than 8 in 10 physicians reported their EHRs allowed them to use computerized prescription order entry, record </w:t>
      </w:r>
      <w:hyperlink r:id="rId11" w:history="1">
        <w:r w:rsidRPr="008B1E6E">
          <w:rPr>
            <w:rFonts w:ascii="Arial" w:hAnsi="Arial" w:cs="Arial"/>
            <w:color w:val="0000E9"/>
            <w:u w:val="single" w:color="0000E9"/>
          </w:rPr>
          <w:t>clinical</w:t>
        </w:r>
      </w:hyperlink>
      <w:r w:rsidRPr="008B1E6E">
        <w:rPr>
          <w:rFonts w:ascii="Arial" w:hAnsi="Arial" w:cs="Arial"/>
          <w:color w:val="000000"/>
          <w:u w:color="000000"/>
        </w:rPr>
        <w:t> notes, patient's medications, allergies, and problem lists, and view laboratory results.</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The Future – Electronic Medical Records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Primary care physicians are the most likely to employ EHRs.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Primary care physicians had the highest rate of adoption of certified EHRs at 79 percent.</w:t>
      </w:r>
    </w:p>
    <w:p w:rsidR="008B1E6E" w:rsidRDefault="008B1E6E" w:rsidP="008B1E6E">
      <w:pPr>
        <w:autoSpaceDE w:val="0"/>
        <w:autoSpaceDN w:val="0"/>
        <w:adjustRightInd w:val="0"/>
        <w:rPr>
          <w:rFonts w:ascii="Arial" w:hAnsi="Arial" w:cs="Arial"/>
          <w:color w:val="000000"/>
          <w:u w:color="000000"/>
        </w:rPr>
      </w:pPr>
      <w:r w:rsidRPr="008B1E6E">
        <w:rPr>
          <w:rFonts w:ascii="Arial" w:hAnsi="Arial" w:cs="Arial"/>
          <w:color w:val="000000"/>
          <w:u w:color="000000"/>
        </w:rPr>
        <w:t>More than half – 56 percent – of primary care physicians were using all basic EHR functionalities.  Fewer than half of medical and surgical specialists reported using all basic EHR functionalities.</w:t>
      </w:r>
    </w:p>
    <w:p w:rsidR="008B1E6E" w:rsidRDefault="008B1E6E" w:rsidP="008B1E6E">
      <w:pPr>
        <w:autoSpaceDE w:val="0"/>
        <w:autoSpaceDN w:val="0"/>
        <w:adjustRightInd w:val="0"/>
        <w:rPr>
          <w:rFonts w:ascii="Arial" w:hAnsi="Arial" w:cs="Arial"/>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noProof/>
          <w:color w:val="000000"/>
          <w:u w:color="000000"/>
        </w:rPr>
        <w:drawing>
          <wp:inline distT="0" distB="0" distL="0" distR="0" wp14:anchorId="3A69DF18" wp14:editId="4715D447">
            <wp:extent cx="3911239" cy="3052939"/>
            <wp:effectExtent l="0" t="0" r="635" b="0"/>
            <wp:docPr id="5"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5FF130-2803-A14A-984B-10B11C04A1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5FF130-2803-A14A-984B-10B11C04A146}"/>
                        </a:ext>
                      </a:extLst>
                    </pic:cNvPr>
                    <pic:cNvPicPr>
                      <a:picLocks noChangeAspect="1"/>
                    </pic:cNvPicPr>
                  </pic:nvPicPr>
                  <pic:blipFill>
                    <a:blip r:embed="rId12"/>
                    <a:stretch>
                      <a:fillRect/>
                    </a:stretch>
                  </pic:blipFill>
                  <pic:spPr>
                    <a:xfrm>
                      <a:off x="0" y="0"/>
                      <a:ext cx="3923302" cy="3062355"/>
                    </a:xfrm>
                    <a:prstGeom prst="rect">
                      <a:avLst/>
                    </a:prstGeom>
                  </pic:spPr>
                </pic:pic>
              </a:graphicData>
            </a:graphic>
          </wp:inline>
        </w:drawing>
      </w:r>
    </w:p>
    <w:p w:rsidR="008B1E6E" w:rsidRPr="008B1E6E" w:rsidRDefault="00FB5A91" w:rsidP="008B1E6E">
      <w:pPr>
        <w:autoSpaceDE w:val="0"/>
        <w:autoSpaceDN w:val="0"/>
        <w:adjustRightInd w:val="0"/>
        <w:rPr>
          <w:rFonts w:ascii="Times" w:hAnsi="Times" w:cs="Times"/>
          <w:color w:val="000000"/>
          <w:u w:color="000000"/>
        </w:rPr>
      </w:pPr>
      <w:r w:rsidRPr="00FB5A91">
        <w:rPr>
          <w:rFonts w:ascii="Times" w:hAnsi="Times" w:cs="Times"/>
          <w:noProof/>
          <w:color w:val="000000"/>
          <w:u w:color="000000"/>
        </w:rPr>
        <w:lastRenderedPageBreak/>
        <w:drawing>
          <wp:inline distT="0" distB="0" distL="0" distR="0" wp14:anchorId="7DEC35CA" wp14:editId="33FD6B3D">
            <wp:extent cx="5943600" cy="2683510"/>
            <wp:effectExtent l="0" t="0" r="0" b="0"/>
            <wp:docPr id="6"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62A045-3EED-3941-94FC-9322D75CF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62A045-3EED-3941-94FC-9322D75CF4E3}"/>
                        </a:ext>
                      </a:extLst>
                    </pic:cNvPr>
                    <pic:cNvPicPr>
                      <a:picLocks noChangeAspect="1"/>
                    </pic:cNvPicPr>
                  </pic:nvPicPr>
                  <pic:blipFill>
                    <a:blip r:embed="rId13"/>
                    <a:stretch>
                      <a:fillRect/>
                    </a:stretch>
                  </pic:blipFill>
                  <pic:spPr>
                    <a:xfrm>
                      <a:off x="0" y="0"/>
                      <a:ext cx="5943600" cy="2683510"/>
                    </a:xfrm>
                    <a:prstGeom prst="rect">
                      <a:avLst/>
                    </a:prstGeom>
                  </pic:spPr>
                </pic:pic>
              </a:graphicData>
            </a:graphic>
          </wp:inline>
        </w:drawing>
      </w: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Constructing Good Medical Records</w:t>
      </w:r>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Doctor must have a good understanding of each component of the medical record.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Why it is there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What makes up the component?</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How to successively establish the component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A look at the components</w:t>
      </w:r>
    </w:p>
    <w:p w:rsidR="008B1E6E" w:rsidRPr="008B1E6E" w:rsidRDefault="008B1E6E" w:rsidP="008B1E6E">
      <w:pPr>
        <w:autoSpaceDE w:val="0"/>
        <w:autoSpaceDN w:val="0"/>
        <w:adjustRightInd w:val="0"/>
        <w:rPr>
          <w:rFonts w:ascii="Times" w:hAnsi="Times" w:cs="Times"/>
          <w:color w:val="000000"/>
          <w:u w:color="000000"/>
        </w:rPr>
      </w:pPr>
      <w:r w:rsidRPr="008B1E6E">
        <w:rPr>
          <w:rFonts w:ascii="MS Gothic" w:eastAsia="MS Gothic" w:hAnsi="MS Gothic" w:cs="MS Gothic" w:hint="eastAsia"/>
          <w:color w:val="000000"/>
          <w:u w:color="000000"/>
        </w:rPr>
        <w:t> </w:t>
      </w:r>
      <w:r w:rsidRPr="008B1E6E">
        <w:rPr>
          <w:rFonts w:ascii="Arial" w:hAnsi="Arial" w:cs="Arial"/>
          <w:b/>
          <w:bCs/>
          <w:color w:val="000000"/>
          <w:u w:color="000000"/>
        </w:rPr>
        <w:t xml:space="preserve">Subjective – </w:t>
      </w:r>
      <w:r w:rsidRPr="008B1E6E">
        <w:rPr>
          <w:rFonts w:ascii="MS Gothic" w:eastAsia="MS Gothic" w:hAnsi="MS Gothic" w:cs="MS Gothic" w:hint="eastAsia"/>
          <w:b/>
          <w:bCs/>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Initial – the patient’s perception of their condition, usually recorded in their own words.  (History)</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Follow-up – the perception of the patient’s response to care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How is the patient responding to care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Better, same or worse or some variation</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For each complaint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Subjective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Medicare –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1. History </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 xml:space="preserve">Review of chief complaint; </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The patient’s perception of their complaint and the progress of the complaint in relation to treatment</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Changes since last visit;</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Patient’s perception of change since last visit</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Better, same or worse and how if appropriate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 xml:space="preserve">System review if relevant. </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A systems review is usually relevant with a new condition or an exacerbation</w:t>
      </w:r>
    </w:p>
    <w:p w:rsidR="008B1E6E" w:rsidRPr="008B1E6E" w:rsidRDefault="008B1E6E" w:rsidP="008B1E6E">
      <w:pPr>
        <w:autoSpaceDE w:val="0"/>
        <w:autoSpaceDN w:val="0"/>
        <w:adjustRightInd w:val="0"/>
        <w:rPr>
          <w:rFonts w:ascii="Times" w:hAnsi="Times" w:cs="Time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lastRenderedPageBreak/>
        <w:t xml:space="preserve">Objective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Objective -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Objective means you observe the finding through your own senses.  Generally this is based on examination, but can be based on observation such as a scar, or testing results.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Medicare Requirements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2. Physical exam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Exam of area of spine involved in diagnosis (PART);</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Assessment of change in patient condition since last visit; </w:t>
      </w:r>
    </w:p>
    <w:p w:rsidR="008B1E6E" w:rsidRPr="008B1E6E" w:rsidRDefault="008B1E6E" w:rsidP="00FB5A91">
      <w:pPr>
        <w:autoSpaceDE w:val="0"/>
        <w:autoSpaceDN w:val="0"/>
        <w:adjustRightInd w:val="0"/>
        <w:ind w:left="1920"/>
        <w:rPr>
          <w:rFonts w:ascii="Times" w:hAnsi="Times" w:cs="Times"/>
          <w:color w:val="000000"/>
          <w:u w:color="000000"/>
        </w:rPr>
      </w:pPr>
      <w:r w:rsidRPr="008B1E6E">
        <w:rPr>
          <w:rFonts w:ascii="Arial" w:hAnsi="Arial" w:cs="Arial"/>
          <w:color w:val="000000"/>
          <w:u w:color="000000"/>
        </w:rPr>
        <w:t>Evaluation of treatment effectiveness.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Assessment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Medicare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Assessment of change in patient condition since last visit;</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The patient’s condition has improved</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Significantly</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Somewhat</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The patient’s condition improved but has returned to previous status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The condition is the same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The patient’s condition has worsened</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Evaluation of treatment effectiveness.</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The condition is improving with treatment</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The condition is remaining the same</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The condition is worsening with treatment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Plan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Documentation of Treatment - What was treated, where it was treated and how it was treated (length of treatment, technique of treatment, location of treatment.)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patients next recommended treatment</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Follow treatment plan</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Dismissal</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PRN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Medicare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3. Documentation of treatment given on day of visit. </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Specifically, the segments treated</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Should coordinate with the PART exam</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Often Missed Critical Elements From CCGPP</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Complicating factors that can prolong care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Related musculoskeletal disorders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 xml:space="preserve">Personal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Age (older)</w:t>
      </w:r>
      <w:r w:rsidRPr="008B1E6E">
        <w:rPr>
          <w:rFonts w:ascii="Arial" w:hAnsi="Arial" w:cs="Arial"/>
          <w:color w:val="000000"/>
          <w:u w:val="single" w:color="000000"/>
        </w:rPr>
        <w:t>5</w:t>
      </w:r>
      <w:r w:rsidRPr="008B1E6E">
        <w:rPr>
          <w:rFonts w:ascii="Arial" w:hAnsi="Arial" w:cs="Arial"/>
          <w:color w:val="000000"/>
          <w:u w:color="000000"/>
        </w:rPr>
        <w:t xml:space="preserve">, </w:t>
      </w:r>
      <w:r w:rsidRPr="008B1E6E">
        <w:rPr>
          <w:rFonts w:ascii="Arial" w:hAnsi="Arial" w:cs="Arial"/>
          <w:color w:val="000000"/>
          <w:u w:val="single" w:color="000000"/>
        </w:rPr>
        <w:t>6</w:t>
      </w:r>
      <w:r w:rsidRPr="008B1E6E">
        <w:rPr>
          <w:rFonts w:ascii="Arial" w:hAnsi="Arial" w:cs="Arial"/>
          <w:color w:val="000000"/>
          <w:u w:color="000000"/>
        </w:rPr>
        <w:t xml:space="preserve">, </w:t>
      </w:r>
      <w:r w:rsidRPr="008B1E6E">
        <w:rPr>
          <w:rFonts w:ascii="Arial" w:hAnsi="Arial" w:cs="Arial"/>
          <w:color w:val="000000"/>
          <w:u w:val="single" w:color="000000"/>
        </w:rPr>
        <w:t> 8</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Sex (female) </w:t>
      </w:r>
      <w:r w:rsidRPr="008B1E6E">
        <w:rPr>
          <w:rFonts w:ascii="Arial" w:hAnsi="Arial" w:cs="Arial"/>
          <w:color w:val="000000"/>
          <w:u w:val="single" w:color="000000"/>
        </w:rPr>
        <w:t>5</w:t>
      </w:r>
      <w:r w:rsidRPr="008B1E6E">
        <w:rPr>
          <w:rFonts w:ascii="Arial" w:hAnsi="Arial" w:cs="Arial"/>
          <w:color w:val="000000"/>
          <w:u w:color="000000"/>
        </w:rPr>
        <w:t>, </w:t>
      </w:r>
      <w:r w:rsidRPr="008B1E6E">
        <w:rPr>
          <w:rFonts w:ascii="Arial" w:hAnsi="Arial" w:cs="Arial"/>
          <w:color w:val="000000"/>
          <w:u w:val="single" w:color="000000"/>
        </w:rPr>
        <w:t>6</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Severity of symptoms</w:t>
      </w:r>
      <w:r w:rsidRPr="008B1E6E">
        <w:rPr>
          <w:rFonts w:ascii="Arial" w:hAnsi="Arial" w:cs="Arial"/>
          <w:color w:val="000000"/>
          <w:u w:val="single" w:color="000000"/>
        </w:rPr>
        <w:t xml:space="preserve"> 5</w:t>
      </w:r>
      <w:r w:rsidRPr="008B1E6E">
        <w:rPr>
          <w:rFonts w:ascii="Arial" w:hAnsi="Arial" w:cs="Arial"/>
          <w:color w:val="000000"/>
          <w:u w:color="000000"/>
        </w:rPr>
        <w:t>, </w:t>
      </w:r>
      <w:r w:rsidRPr="008B1E6E">
        <w:rPr>
          <w:rFonts w:ascii="Arial" w:hAnsi="Arial" w:cs="Arial"/>
          <w:color w:val="000000"/>
          <w:u w:val="single" w:color="000000"/>
        </w:rPr>
        <w:t>6</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Leg pain &gt; back pain</w:t>
      </w:r>
      <w:r w:rsidRPr="008B1E6E">
        <w:rPr>
          <w:rFonts w:ascii="Arial" w:hAnsi="Arial" w:cs="Arial"/>
          <w:color w:val="000000"/>
          <w:u w:val="single" w:color="000000"/>
        </w:rPr>
        <w:t>12</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Increased spine flexibility</w:t>
      </w:r>
      <w:r w:rsidRPr="008B1E6E">
        <w:rPr>
          <w:rFonts w:ascii="Arial" w:hAnsi="Arial" w:cs="Arial"/>
          <w:color w:val="000000"/>
          <w:u w:val="single" w:color="000000"/>
        </w:rPr>
        <w:t xml:space="preserve"> 12</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Reduced muscle endurance</w:t>
      </w:r>
      <w:r w:rsidRPr="008B1E6E">
        <w:rPr>
          <w:rFonts w:ascii="Arial" w:hAnsi="Arial" w:cs="Arial"/>
          <w:color w:val="000000"/>
          <w:u w:val="single" w:color="000000"/>
        </w:rPr>
        <w:t xml:space="preserve"> 11</w:t>
      </w:r>
      <w:r w:rsidRPr="008B1E6E">
        <w:rPr>
          <w:rFonts w:ascii="Arial" w:hAnsi="Arial" w:cs="Arial"/>
          <w:color w:val="000000"/>
          <w:u w:color="000000"/>
        </w:rPr>
        <w:t>, </w:t>
      </w:r>
      <w:r w:rsidRPr="008B1E6E">
        <w:rPr>
          <w:rFonts w:ascii="Arial" w:hAnsi="Arial" w:cs="Arial"/>
          <w:color w:val="000000"/>
          <w:u w:val="single" w:color="000000"/>
        </w:rPr>
        <w:t>12</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lastRenderedPageBreak/>
        <w:t>Prior recent injury (&lt;6 mo) including surgery</w:t>
      </w:r>
      <w:r w:rsidRPr="008B1E6E">
        <w:rPr>
          <w:rFonts w:ascii="Arial" w:hAnsi="Arial" w:cs="Arial"/>
          <w:color w:val="000000"/>
          <w:u w:val="single" w:color="000000"/>
        </w:rPr>
        <w:t>5</w:t>
      </w:r>
      <w:r w:rsidRPr="008B1E6E">
        <w:rPr>
          <w:rFonts w:ascii="Arial" w:hAnsi="Arial" w:cs="Arial"/>
          <w:color w:val="000000"/>
          <w:u w:color="000000"/>
        </w:rPr>
        <w:t>, </w:t>
      </w:r>
      <w:r w:rsidRPr="008B1E6E">
        <w:rPr>
          <w:rFonts w:ascii="Arial" w:hAnsi="Arial" w:cs="Arial"/>
          <w:color w:val="000000"/>
          <w:u w:val="single" w:color="000000"/>
        </w:rPr>
        <w:t>6</w:t>
      </w:r>
      <w:r w:rsidRPr="008B1E6E">
        <w:rPr>
          <w:rFonts w:ascii="Arial" w:hAnsi="Arial" w:cs="Arial"/>
          <w:color w:val="000000"/>
          <w:u w:color="000000"/>
        </w:rPr>
        <w:t>,</w:t>
      </w:r>
      <w:r w:rsidRPr="008B1E6E">
        <w:rPr>
          <w:rFonts w:ascii="Arial" w:hAnsi="Arial" w:cs="Arial"/>
          <w:color w:val="000000"/>
          <w:u w:val="single" w:color="000000"/>
        </w:rPr>
        <w:t xml:space="preserve"> 7, 13</w:t>
      </w:r>
      <w:r w:rsidRPr="008B1E6E">
        <w:rPr>
          <w:rFonts w:ascii="Arial" w:hAnsi="Arial" w:cs="Arial"/>
          <w:color w:val="000000"/>
          <w:u w:color="000000"/>
        </w:rPr>
        <w:t>, </w:t>
      </w:r>
      <w:r w:rsidRPr="008B1E6E">
        <w:rPr>
          <w:rFonts w:ascii="Arial" w:hAnsi="Arial" w:cs="Arial"/>
          <w:color w:val="000000"/>
          <w:u w:val="single" w:color="000000"/>
        </w:rPr>
        <w:t>14</w:t>
      </w:r>
      <w:r w:rsidRPr="008B1E6E">
        <w:rPr>
          <w:rFonts w:ascii="Arial" w:hAnsi="Arial" w:cs="Arial"/>
          <w:color w:val="000000"/>
          <w:u w:color="000000"/>
        </w:rPr>
        <w:t>, </w:t>
      </w:r>
      <w:r w:rsidRPr="008B1E6E">
        <w:rPr>
          <w:rFonts w:ascii="Arial" w:hAnsi="Arial" w:cs="Arial"/>
          <w:color w:val="000000"/>
          <w:u w:val="single" w:color="000000"/>
        </w:rPr>
        <w:t>15</w:t>
      </w:r>
      <w:r w:rsidRPr="008B1E6E">
        <w:rPr>
          <w:rFonts w:ascii="Arial" w:hAnsi="Arial" w:cs="Arial"/>
          <w:color w:val="000000"/>
          <w:u w:color="000000"/>
        </w:rPr>
        <w:t xml:space="preserve">, </w:t>
      </w:r>
      <w:r w:rsidRPr="008B1E6E">
        <w:rPr>
          <w:rFonts w:ascii="Arial" w:hAnsi="Arial" w:cs="Arial"/>
          <w:color w:val="000000"/>
          <w:u w:val="single" w:color="000000"/>
        </w:rPr>
        <w:t>20</w:t>
      </w:r>
      <w:r w:rsidRPr="008B1E6E">
        <w:rPr>
          <w:rFonts w:ascii="Arial" w:hAnsi="Arial" w:cs="Arial"/>
          <w:color w:val="000000"/>
          <w:u w:color="000000"/>
        </w:rPr>
        <w:t>, </w:t>
      </w:r>
      <w:r w:rsidRPr="008B1E6E">
        <w:rPr>
          <w:rFonts w:ascii="Arial" w:hAnsi="Arial" w:cs="Arial"/>
          <w:color w:val="000000"/>
          <w:u w:val="single" w:color="000000"/>
        </w:rPr>
        <w:t>24</w:t>
      </w:r>
      <w:r w:rsidRPr="008B1E6E">
        <w:rPr>
          <w:rFonts w:ascii="Arial" w:hAnsi="Arial" w:cs="Arial"/>
          <w:color w:val="000000"/>
          <w:u w:color="000000"/>
        </w:rPr>
        <w:t>, </w:t>
      </w:r>
      <w:r w:rsidRPr="008B1E6E">
        <w:rPr>
          <w:rFonts w:ascii="Arial" w:hAnsi="Arial" w:cs="Arial"/>
          <w:color w:val="000000"/>
          <w:u w:val="single" w:color="000000"/>
        </w:rPr>
        <w:t>25</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Prior surgery</w:t>
      </w:r>
      <w:r w:rsidRPr="008B1E6E">
        <w:rPr>
          <w:rFonts w:ascii="Arial" w:hAnsi="Arial" w:cs="Arial"/>
          <w:color w:val="000000"/>
          <w:u w:val="single" w:color="000000"/>
        </w:rPr>
        <w:t>15</w:t>
      </w:r>
      <w:r w:rsidRPr="008B1E6E">
        <w:rPr>
          <w:rFonts w:ascii="Arial" w:hAnsi="Arial" w:cs="Arial"/>
          <w:color w:val="000000"/>
          <w:u w:color="000000"/>
        </w:rPr>
        <w:t>, </w:t>
      </w:r>
      <w:r w:rsidRPr="008B1E6E">
        <w:rPr>
          <w:rFonts w:ascii="Arial" w:hAnsi="Arial" w:cs="Arial"/>
          <w:color w:val="000000"/>
          <w:u w:val="single" w:color="000000"/>
        </w:rPr>
        <w:t>16</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Asymmetric atrophy of multifidus up to 5 y later</w:t>
      </w:r>
      <w:r w:rsidRPr="008B1E6E">
        <w:rPr>
          <w:rFonts w:ascii="Arial" w:hAnsi="Arial" w:cs="Arial"/>
          <w:color w:val="000000"/>
          <w:u w:val="single" w:color="000000"/>
        </w:rPr>
        <w:t>17</w:t>
      </w:r>
      <w:r w:rsidRPr="008B1E6E">
        <w:rPr>
          <w:rFonts w:ascii="Arial" w:hAnsi="Arial" w:cs="Arial"/>
          <w:color w:val="000000"/>
          <w:u w:color="000000"/>
        </w:rPr>
        <w:t>, </w:t>
      </w:r>
      <w:r w:rsidRPr="008B1E6E">
        <w:rPr>
          <w:rFonts w:ascii="Arial" w:hAnsi="Arial" w:cs="Arial"/>
          <w:color w:val="000000"/>
          <w:u w:val="single" w:color="000000"/>
        </w:rPr>
        <w:t>18</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Abnormal joint motion with or without abnormal electromyogram function of medial spine extensors</w:t>
      </w:r>
      <w:r w:rsidRPr="008B1E6E">
        <w:rPr>
          <w:rFonts w:ascii="Arial" w:hAnsi="Arial" w:cs="Arial"/>
          <w:color w:val="000000"/>
          <w:u w:val="single" w:color="000000"/>
        </w:rPr>
        <w:t>19</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Complicating Factors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Personal</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Poor body mechanics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Falling as mechanism of prior injury 20,24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Biomechanical</w:t>
      </w:r>
      <w:r w:rsidRPr="008B1E6E">
        <w:rPr>
          <w:rFonts w:ascii="Arial" w:hAnsi="Arial" w:cs="Arial"/>
          <w:color w:val="000000"/>
          <w:u w:color="000000"/>
        </w:rPr>
        <w:t xml:space="preserve">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Prolonged static posture &gt;20° (odds ratio, 5.9) </w:t>
      </w:r>
      <w:r w:rsidRPr="008B1E6E">
        <w:rPr>
          <w:rFonts w:ascii="Arial" w:hAnsi="Arial" w:cs="Arial"/>
          <w:color w:val="000000"/>
          <w:u w:val="single" w:color="000000"/>
        </w:rPr>
        <w:t>21</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Poor spinal motor control</w:t>
      </w:r>
      <w:r w:rsidRPr="008B1E6E">
        <w:rPr>
          <w:rFonts w:ascii="Arial" w:hAnsi="Arial" w:cs="Arial"/>
          <w:color w:val="000000"/>
          <w:u w:val="single" w:color="000000"/>
        </w:rPr>
        <w:t xml:space="preserve"> 22</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Vehicle operation &gt;2 h per day</w:t>
      </w:r>
      <w:r w:rsidRPr="008B1E6E">
        <w:rPr>
          <w:rFonts w:ascii="Arial" w:hAnsi="Arial" w:cs="Arial"/>
          <w:color w:val="000000"/>
          <w:u w:val="single" w:color="000000"/>
        </w:rPr>
        <w:t>23</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Sustained (frequent/continuous trunk load &gt;20 lb</w:t>
      </w:r>
      <w:r w:rsidRPr="008B1E6E">
        <w:rPr>
          <w:rFonts w:ascii="Arial" w:hAnsi="Arial" w:cs="Arial"/>
          <w:color w:val="000000"/>
          <w:u w:val="single" w:color="000000"/>
        </w:rPr>
        <w:t xml:space="preserve"> 23</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Materials handling (static work postures, frequent bending and twisting, lifting demands, pushing, pulling and repetitive exertion) </w:t>
      </w:r>
      <w:r w:rsidRPr="008B1E6E">
        <w:rPr>
          <w:rFonts w:ascii="Arial" w:hAnsi="Arial" w:cs="Arial"/>
          <w:color w:val="000000"/>
          <w:u w:val="single" w:color="000000"/>
        </w:rPr>
        <w:t>24</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Complicating Factors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w:t>
      </w:r>
      <w:r w:rsidRPr="008B1E6E">
        <w:rPr>
          <w:rFonts w:ascii="Arial" w:hAnsi="Arial" w:cs="Arial"/>
          <w:b/>
          <w:bCs/>
          <w:color w:val="000000"/>
          <w:u w:color="000000"/>
        </w:rPr>
        <w:t>Psychosocial</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Condition chronicity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Employment history (&lt;5 y, same employer) </w:t>
      </w:r>
      <w:r w:rsidRPr="008B1E6E">
        <w:rPr>
          <w:rFonts w:ascii="Arial" w:hAnsi="Arial" w:cs="Arial"/>
          <w:color w:val="000000"/>
          <w:u w:val="single" w:color="000000"/>
        </w:rPr>
        <w:t>5</w:t>
      </w:r>
      <w:r w:rsidRPr="008B1E6E">
        <w:rPr>
          <w:rFonts w:ascii="Arial" w:hAnsi="Arial" w:cs="Arial"/>
          <w:color w:val="000000"/>
          <w:u w:color="000000"/>
        </w:rPr>
        <w:t>, </w:t>
      </w:r>
      <w:r w:rsidRPr="008B1E6E">
        <w:rPr>
          <w:rFonts w:ascii="Arial" w:hAnsi="Arial" w:cs="Arial"/>
          <w:color w:val="000000"/>
          <w:u w:val="single" w:color="000000"/>
        </w:rPr>
        <w:t>6</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Employment satisfaction</w:t>
      </w:r>
      <w:r w:rsidRPr="008B1E6E">
        <w:rPr>
          <w:rFonts w:ascii="Arial" w:hAnsi="Arial" w:cs="Arial"/>
          <w:color w:val="000000"/>
          <w:u w:val="single" w:color="000000"/>
        </w:rPr>
        <w:t xml:space="preserve"> 9</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Lower wage employment</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Family/relationship stress</w:t>
      </w:r>
      <w:r w:rsidRPr="008B1E6E">
        <w:rPr>
          <w:rFonts w:ascii="Arial" w:hAnsi="Arial" w:cs="Arial"/>
          <w:color w:val="000000"/>
          <w:u w:val="single" w:color="000000"/>
        </w:rPr>
        <w:t xml:space="preserve"> 9</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Attorney retention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Expectations of recovery</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Complicating Factors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Caution is necessary in evaluating risk factors. Many patients with significant risk factors respond well and achieve significant clinical improvement. Patients with a significant number of risk factors warrant close observation and quick reaction if treatment response is below expectations.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Evidence for Best Practice? </w:t>
      </w:r>
      <w:r w:rsidRPr="008B1E6E">
        <w:rPr>
          <w:rFonts w:ascii="Arial" w:hAnsi="Arial" w:cs="Arial"/>
          <w:color w:val="000000"/>
          <w:u w:val="single" w:color="000000"/>
        </w:rPr>
        <w:t>John J. Triano</w:t>
      </w:r>
      <w:r w:rsidRPr="008B1E6E">
        <w:rPr>
          <w:rFonts w:ascii="Arial" w:hAnsi="Arial" w:cs="Arial"/>
          <w:color w:val="000000"/>
          <w:u w:color="000000"/>
        </w:rPr>
        <w:t xml:space="preserve">, DC, PhD  JMPT, </w:t>
      </w:r>
      <w:r w:rsidRPr="008B1E6E">
        <w:rPr>
          <w:rFonts w:ascii="Arial" w:hAnsi="Arial" w:cs="Arial"/>
          <w:b/>
          <w:bCs/>
          <w:color w:val="000000"/>
          <w:u w:val="single" w:color="000000"/>
        </w:rPr>
        <w:t>Volume 31</w:t>
      </w:r>
      <w:r w:rsidRPr="008B1E6E">
        <w:rPr>
          <w:rFonts w:ascii="Arial" w:hAnsi="Arial" w:cs="Arial"/>
          <w:color w:val="000000"/>
          <w:u w:color="000000"/>
        </w:rPr>
        <w:t>, </w:t>
      </w:r>
      <w:r w:rsidRPr="008B1E6E">
        <w:rPr>
          <w:rFonts w:ascii="Arial" w:hAnsi="Arial" w:cs="Arial"/>
          <w:b/>
          <w:bCs/>
          <w:color w:val="000000"/>
          <w:u w:val="single" w:color="000000"/>
        </w:rPr>
        <w:t>Issue 9</w:t>
      </w:r>
      <w:r w:rsidRPr="008B1E6E">
        <w:rPr>
          <w:rFonts w:ascii="Arial" w:hAnsi="Arial" w:cs="Arial"/>
          <w:color w:val="000000"/>
          <w:u w:color="000000"/>
        </w:rPr>
        <w:t>, Pages 637-643 (November 2008)</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 xml:space="preserve">Often Missed Critical Elements From CCGPP </w:t>
      </w: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lastRenderedPageBreak/>
        <w:t>Outcome Instruments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The broad general classes of outcomes include functional outcomes, patient perception outcomes, physiologic outcomes, general health assessments, and subluxation syndrome outcomes.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Examples:</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Roland Morris Disability Questionnaire,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Oswestry Disability Questionnaire,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Pain Disability Index,</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Neck Disability Index,</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Waddell Disability Index, and</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Million Disability Questionnaire.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Visual analog scale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Pain diary</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McGill Pain Questionnaire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SF-36</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Often Missed Critical Elements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Informed Consent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Informed consent is the process of proactive communication between a patient and physician that results in the patient's authorization or agreement to undergo a specific medical intervention. Informed consent should be obtained from the patient, performed within the local and/or regional standards of practice.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Examination Results (including x-ray reports)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Treatment Plans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Case Management</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b/>
          <w:bCs/>
          <w:color w:val="000000"/>
          <w:u w:color="000000"/>
        </w:rPr>
        <w:t>Other Physician Records</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b/>
          <w:bCs/>
          <w:color w:val="000000"/>
          <w:u w:color="000000"/>
        </w:rPr>
        <w:t>Reports</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b/>
          <w:bCs/>
          <w:color w:val="000000"/>
          <w:u w:color="000000"/>
        </w:rPr>
        <w:t>Correspondence, etc.</w:t>
      </w:r>
    </w:p>
    <w:p w:rsidR="00FB5A91" w:rsidRDefault="00FB5A91" w:rsidP="008B1E6E">
      <w:pPr>
        <w:autoSpaceDE w:val="0"/>
        <w:autoSpaceDN w:val="0"/>
        <w:adjustRightInd w:val="0"/>
        <w:rPr>
          <w:rFonts w:ascii="Arial" w:hAnsi="Arial" w:cs="Arial"/>
          <w:b/>
          <w:color w:val="000000"/>
          <w:u w:color="000000"/>
        </w:rPr>
      </w:pPr>
    </w:p>
    <w:p w:rsidR="00FB5A91" w:rsidRDefault="00FB5A91" w:rsidP="008B1E6E">
      <w:pPr>
        <w:autoSpaceDE w:val="0"/>
        <w:autoSpaceDN w:val="0"/>
        <w:adjustRightInd w:val="0"/>
        <w:rPr>
          <w:rFonts w:ascii="Arial" w:hAnsi="Arial" w:cs="Arial"/>
          <w:b/>
          <w:color w:val="000000"/>
          <w:u w:color="000000"/>
        </w:rPr>
      </w:pPr>
    </w:p>
    <w:p w:rsidR="008B1E6E" w:rsidRPr="00FB5A91" w:rsidRDefault="008B1E6E" w:rsidP="00FB5A91">
      <w:pPr>
        <w:autoSpaceDE w:val="0"/>
        <w:autoSpaceDN w:val="0"/>
        <w:adjustRightInd w:val="0"/>
        <w:jc w:val="center"/>
        <w:rPr>
          <w:rFonts w:ascii="Times" w:hAnsi="Times" w:cs="Times"/>
          <w:b/>
          <w:color w:val="000000"/>
          <w:sz w:val="36"/>
          <w:szCs w:val="36"/>
          <w:u w:color="000000"/>
        </w:rPr>
      </w:pPr>
      <w:r w:rsidRPr="00FB5A91">
        <w:rPr>
          <w:rFonts w:ascii="Arial" w:hAnsi="Arial" w:cs="Arial"/>
          <w:b/>
          <w:color w:val="000000"/>
          <w:sz w:val="36"/>
          <w:szCs w:val="36"/>
          <w:u w:color="000000"/>
        </w:rPr>
        <w:t>The 4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4 Absolute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Documentation Law # 1</w:t>
      </w:r>
    </w:p>
    <w:p w:rsidR="00FB5A91" w:rsidRDefault="00FB5A91" w:rsidP="00FB5A91">
      <w:pPr>
        <w:autoSpaceDE w:val="0"/>
        <w:autoSpaceDN w:val="0"/>
        <w:adjustRightInd w:val="0"/>
        <w:rPr>
          <w:rFonts w:ascii="Arial" w:hAnsi="Arial" w:cs="Arial"/>
          <w:color w:val="000000"/>
          <w:u w:color="000000"/>
        </w:rPr>
      </w:pPr>
    </w:p>
    <w:p w:rsidR="008B1E6E" w:rsidRPr="008B1E6E" w:rsidRDefault="008B1E6E" w:rsidP="00FB5A91">
      <w:pPr>
        <w:autoSpaceDE w:val="0"/>
        <w:autoSpaceDN w:val="0"/>
        <w:adjustRightInd w:val="0"/>
        <w:rPr>
          <w:rFonts w:ascii="Times" w:hAnsi="Times" w:cs="Times"/>
          <w:color w:val="000000"/>
          <w:u w:color="000000"/>
        </w:rPr>
      </w:pPr>
      <w:r w:rsidRPr="008B1E6E">
        <w:rPr>
          <w:rFonts w:ascii="Arial" w:hAnsi="Arial" w:cs="Arial"/>
          <w:color w:val="000000"/>
          <w:u w:color="000000"/>
        </w:rPr>
        <w:t>Completely understand the definition of each CPT code and ICD code you are using as well as the documentation requirements of the code.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 xml:space="preserve">Example: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Cervical Strain - S16.1XXA</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Cervical Sprain – S13.4XXA</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following code(s) above S16.1XXA contain annotation back-references that may be applicable to S16.1XXA:</w:t>
      </w:r>
      <w:hyperlink r:id="rId14" w:history="1">
        <w:r w:rsidRPr="008B1E6E">
          <w:rPr>
            <w:rFonts w:ascii="Arial" w:hAnsi="Arial" w:cs="Arial"/>
            <w:color w:val="0000E9"/>
            <w:u w:val="single" w:color="0000E9"/>
          </w:rPr>
          <w:t>S00-T88</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Injury, poisoning and certain other consequences of external causes  </w:t>
      </w:r>
      <w:hyperlink r:id="rId15" w:history="1">
        <w:r w:rsidRPr="008B1E6E">
          <w:rPr>
            <w:rFonts w:ascii="Arial" w:hAnsi="Arial" w:cs="Arial"/>
            <w:color w:val="0000E9"/>
            <w:u w:val="single" w:color="0000E9"/>
          </w:rPr>
          <w:t>S10-S19</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Injuries to the neck  </w:t>
      </w:r>
      <w:hyperlink r:id="rId16" w:history="1">
        <w:r w:rsidRPr="008B1E6E">
          <w:rPr>
            <w:rFonts w:ascii="Arial" w:hAnsi="Arial" w:cs="Arial"/>
            <w:color w:val="0000E9"/>
            <w:u w:val="single" w:color="0000E9"/>
          </w:rPr>
          <w:t>S16</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Injury of muscle, fascia and tendon at neck level</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lastRenderedPageBreak/>
        <w:t xml:space="preserve">Approximate Synonyms </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Neck muscle strain</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Strain of neck muscle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A look at the definition and findings of a strain.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r w:rsidRPr="008B1E6E">
        <w:rPr>
          <w:rFonts w:ascii="Arial" w:hAnsi="Arial" w:cs="Arial"/>
          <w:color w:val="000000"/>
          <w:u w:color="000000"/>
        </w:rPr>
        <w:t xml:space="preserve"> </w:t>
      </w: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ind w:left="1401" w:hanging="1402"/>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a.</w:t>
      </w:r>
      <w:r w:rsidRPr="008B1E6E">
        <w:rPr>
          <w:rFonts w:ascii="Arial" w:hAnsi="Arial" w:cs="Arial"/>
          <w:b/>
          <w:bCs/>
          <w:color w:val="000000"/>
          <w:u w:color="000000"/>
        </w:rPr>
        <w:t>First degree</w:t>
      </w:r>
      <w:r w:rsidRPr="008B1E6E">
        <w:rPr>
          <w:rFonts w:ascii="Arial" w:hAnsi="Arial" w:cs="Arial"/>
          <w:color w:val="000000"/>
          <w:u w:color="000000"/>
        </w:rPr>
        <w:t xml:space="preserve"> (mild strain or slightly pulled muscle)</w:t>
      </w:r>
    </w:p>
    <w:p w:rsidR="008B1E6E" w:rsidRPr="008B1E6E" w:rsidRDefault="008B1E6E" w:rsidP="008B1E6E">
      <w:pPr>
        <w:autoSpaceDE w:val="0"/>
        <w:autoSpaceDN w:val="0"/>
        <w:adjustRightInd w:val="0"/>
        <w:ind w:left="2342" w:hanging="1287"/>
        <w:rPr>
          <w:rFonts w:ascii="Times" w:hAnsi="Times" w:cs="Times"/>
          <w:color w:val="000000"/>
          <w:u w:color="000000"/>
        </w:rPr>
      </w:pPr>
      <w:r w:rsidRPr="008B1E6E">
        <w:rPr>
          <w:rFonts w:ascii="Arial" w:hAnsi="Arial" w:cs="Arial"/>
          <w:b/>
          <w:bCs/>
          <w:color w:val="000000"/>
          <w:u w:color="000000"/>
        </w:rPr>
        <w:t xml:space="preserve">Etiology </w:t>
      </w:r>
      <w:r w:rsidRPr="008B1E6E">
        <w:rPr>
          <w:rFonts w:ascii="Arial" w:hAnsi="Arial" w:cs="Arial"/>
          <w:color w:val="000000"/>
          <w:u w:color="000000"/>
        </w:rPr>
        <w:t>is trauma to a portion of the musculotendinous unit from excessive forcible use of  stretch</w:t>
      </w:r>
      <w:r w:rsidRPr="008B1E6E">
        <w:rPr>
          <w:rFonts w:ascii="Arial" w:hAnsi="Arial" w:cs="Arial"/>
          <w:b/>
          <w:bCs/>
          <w:color w:val="000000"/>
          <w:u w:color="000000"/>
        </w:rPr>
        <w:t>.</w:t>
      </w:r>
      <w:r w:rsidRPr="008B1E6E">
        <w:rPr>
          <w:rFonts w:ascii="Arial" w:hAnsi="Arial" w:cs="Arial"/>
          <w:color w:val="000000"/>
          <w:u w:color="000000"/>
        </w:rPr>
        <w:t xml:space="preserve">  </w:t>
      </w:r>
    </w:p>
    <w:p w:rsidR="008B1E6E" w:rsidRPr="008B1E6E" w:rsidRDefault="008B1E6E" w:rsidP="008B1E6E">
      <w:pPr>
        <w:autoSpaceDE w:val="0"/>
        <w:autoSpaceDN w:val="0"/>
        <w:adjustRightInd w:val="0"/>
        <w:ind w:left="2342" w:hanging="1287"/>
        <w:rPr>
          <w:rFonts w:ascii="Times" w:hAnsi="Times" w:cs="Times"/>
          <w:color w:val="000000"/>
          <w:u w:color="000000"/>
        </w:rPr>
      </w:pPr>
      <w:r w:rsidRPr="008B1E6E">
        <w:rPr>
          <w:rFonts w:ascii="Arial" w:hAnsi="Arial" w:cs="Arial"/>
          <w:b/>
          <w:bCs/>
          <w:color w:val="000000"/>
          <w:u w:color="000000"/>
        </w:rPr>
        <w:t>Symptoms</w:t>
      </w:r>
      <w:r w:rsidRPr="008B1E6E">
        <w:rPr>
          <w:rFonts w:ascii="Arial" w:hAnsi="Arial" w:cs="Arial"/>
          <w:color w:val="000000"/>
          <w:u w:color="000000"/>
        </w:rPr>
        <w:t xml:space="preserve"> include local pain that is aggravated by movement or by tension of the muscle</w:t>
      </w:r>
    </w:p>
    <w:p w:rsidR="008B1E6E" w:rsidRPr="008B1E6E" w:rsidRDefault="008B1E6E" w:rsidP="008B1E6E">
      <w:pPr>
        <w:autoSpaceDE w:val="0"/>
        <w:autoSpaceDN w:val="0"/>
        <w:adjustRightInd w:val="0"/>
        <w:ind w:left="2342" w:hanging="1287"/>
        <w:rPr>
          <w:rFonts w:ascii="Times" w:hAnsi="Times" w:cs="Times"/>
          <w:color w:val="000000"/>
          <w:u w:color="000000"/>
        </w:rPr>
      </w:pPr>
      <w:r w:rsidRPr="008B1E6E">
        <w:rPr>
          <w:rFonts w:ascii="Arial" w:hAnsi="Arial" w:cs="Arial"/>
          <w:b/>
          <w:bCs/>
          <w:color w:val="000000"/>
          <w:u w:color="000000"/>
        </w:rPr>
        <w:t>Signs of injury</w:t>
      </w:r>
      <w:r w:rsidRPr="008B1E6E">
        <w:rPr>
          <w:rFonts w:ascii="Arial" w:hAnsi="Arial" w:cs="Arial"/>
          <w:color w:val="000000"/>
          <w:u w:color="000000"/>
        </w:rPr>
        <w:t xml:space="preserve"> include mild spasm, swelling, ecchymosis, local tenderness and a minor loss of function and strength</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following code(s) above S16.1XXA contain annotation back-references that may be applicable to S16.1XXA:</w:t>
      </w:r>
      <w:hyperlink r:id="rId17" w:history="1">
        <w:r w:rsidRPr="008B1E6E">
          <w:rPr>
            <w:rFonts w:ascii="Arial" w:hAnsi="Arial" w:cs="Arial"/>
            <w:color w:val="0000E9"/>
            <w:u w:val="single" w:color="0000E9"/>
          </w:rPr>
          <w:t>S00-T88</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Injury, poisoning and certain other consequences of external causes  </w:t>
      </w:r>
      <w:hyperlink r:id="rId18" w:history="1">
        <w:r w:rsidRPr="008B1E6E">
          <w:rPr>
            <w:rFonts w:ascii="Arial" w:hAnsi="Arial" w:cs="Arial"/>
            <w:color w:val="0000E9"/>
            <w:u w:val="single" w:color="0000E9"/>
          </w:rPr>
          <w:t>S10-S19</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Injuries to the neck  </w:t>
      </w:r>
      <w:hyperlink r:id="rId19" w:history="1">
        <w:r w:rsidRPr="008B1E6E">
          <w:rPr>
            <w:rFonts w:ascii="Arial" w:hAnsi="Arial" w:cs="Arial"/>
            <w:color w:val="0000E9"/>
            <w:u w:val="single" w:color="0000E9"/>
          </w:rPr>
          <w:t>S16</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Injury of muscle, fascia and tendon at neck level</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Approximate Synonyms </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Neck muscle strain</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Strain of neck muscle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r w:rsidRPr="008B1E6E">
        <w:rPr>
          <w:rFonts w:ascii="Arial" w:hAnsi="Arial" w:cs="Arial"/>
          <w:color w:val="000000"/>
          <w:u w:color="000000"/>
        </w:rPr>
        <w:t xml:space="preserve"> </w:t>
      </w:r>
    </w:p>
    <w:p w:rsidR="00FB5A91" w:rsidRDefault="00FB5A91" w:rsidP="008B1E6E">
      <w:pPr>
        <w:autoSpaceDE w:val="0"/>
        <w:autoSpaceDN w:val="0"/>
        <w:adjustRightInd w:val="0"/>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Complications</w:t>
      </w:r>
      <w:r w:rsidRPr="008B1E6E">
        <w:rPr>
          <w:rFonts w:ascii="Arial" w:hAnsi="Arial" w:cs="Arial"/>
          <w:color w:val="000000"/>
          <w:u w:color="000000"/>
        </w:rPr>
        <w:t xml:space="preserve"> include recurrence of the strain, tendinitis, and periostitis at the tendinous attachment site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Pathologic changes</w:t>
      </w:r>
      <w:r w:rsidRPr="008B1E6E">
        <w:rPr>
          <w:rFonts w:ascii="Arial" w:hAnsi="Arial" w:cs="Arial"/>
          <w:color w:val="000000"/>
          <w:u w:color="000000"/>
        </w:rPr>
        <w:t xml:space="preserve"> cause a low-grade inflammation and some disruption of muscle tendon tissue but no appreciable hemorrhage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r w:rsidRPr="008B1E6E">
        <w:rPr>
          <w:rFonts w:ascii="Arial" w:hAnsi="Arial" w:cs="Arial"/>
          <w:color w:val="000000"/>
          <w:u w:color="000000"/>
        </w:rPr>
        <w:t xml:space="preserve"> </w:t>
      </w: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ind w:left="1401" w:hanging="1402"/>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a.</w:t>
      </w:r>
      <w:r w:rsidRPr="008B1E6E">
        <w:rPr>
          <w:rFonts w:ascii="Arial" w:hAnsi="Arial" w:cs="Arial"/>
          <w:b/>
          <w:bCs/>
          <w:color w:val="000000"/>
          <w:u w:color="000000"/>
        </w:rPr>
        <w:t xml:space="preserve">Second degree strain </w:t>
      </w:r>
      <w:r w:rsidRPr="008B1E6E">
        <w:rPr>
          <w:rFonts w:ascii="Arial" w:hAnsi="Arial" w:cs="Arial"/>
          <w:color w:val="000000"/>
          <w:u w:color="000000"/>
        </w:rPr>
        <w:t>(moderate strain or moderately pulled muscle)</w:t>
      </w:r>
    </w:p>
    <w:p w:rsidR="008B1E6E" w:rsidRPr="008B1E6E" w:rsidRDefault="008B1E6E" w:rsidP="008B1E6E">
      <w:pPr>
        <w:autoSpaceDE w:val="0"/>
        <w:autoSpaceDN w:val="0"/>
        <w:adjustRightInd w:val="0"/>
        <w:ind w:left="3417" w:hanging="1287"/>
        <w:rPr>
          <w:rFonts w:ascii="Times" w:hAnsi="Times" w:cs="Times"/>
          <w:color w:val="000000"/>
          <w:u w:color="000000"/>
        </w:rPr>
      </w:pPr>
      <w:r w:rsidRPr="008B1E6E">
        <w:rPr>
          <w:rFonts w:ascii="Arial" w:hAnsi="Arial" w:cs="Arial"/>
          <w:b/>
          <w:bCs/>
          <w:color w:val="000000"/>
          <w:u w:color="000000"/>
        </w:rPr>
        <w:t>Etiology</w:t>
      </w:r>
      <w:r w:rsidRPr="008B1E6E">
        <w:rPr>
          <w:rFonts w:ascii="Arial" w:hAnsi="Arial" w:cs="Arial"/>
          <w:color w:val="000000"/>
          <w:u w:color="000000"/>
        </w:rPr>
        <w:t xml:space="preserve"> is trauma to a portion of the musculotendinous unit from violent contraction or excessive forcible stretch.</w:t>
      </w:r>
    </w:p>
    <w:p w:rsidR="008B1E6E" w:rsidRPr="008B1E6E" w:rsidRDefault="008B1E6E" w:rsidP="008B1E6E">
      <w:pPr>
        <w:autoSpaceDE w:val="0"/>
        <w:autoSpaceDN w:val="0"/>
        <w:adjustRightInd w:val="0"/>
        <w:ind w:left="3417" w:hanging="1287"/>
        <w:rPr>
          <w:rFonts w:ascii="Times" w:hAnsi="Times" w:cs="Times"/>
          <w:color w:val="000000"/>
          <w:u w:color="000000"/>
        </w:rPr>
      </w:pPr>
      <w:r w:rsidRPr="008B1E6E">
        <w:rPr>
          <w:rFonts w:ascii="Arial" w:hAnsi="Arial" w:cs="Arial"/>
          <w:b/>
          <w:bCs/>
          <w:color w:val="000000"/>
          <w:u w:color="000000"/>
        </w:rPr>
        <w:t>Symptoms and signs</w:t>
      </w:r>
      <w:r w:rsidRPr="008B1E6E">
        <w:rPr>
          <w:rFonts w:ascii="Arial" w:hAnsi="Arial" w:cs="Arial"/>
          <w:color w:val="000000"/>
          <w:u w:color="000000"/>
        </w:rPr>
        <w:t xml:space="preserve"> include local pain that is aggravated by movement or tension of the muscle, moderate spasm, swelling, ecchymosis, local tenderness, and impaired muscle function.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r w:rsidRPr="008B1E6E">
        <w:rPr>
          <w:rFonts w:ascii="Arial" w:hAnsi="Arial" w:cs="Arial"/>
          <w:color w:val="000000"/>
          <w:u w:color="000000"/>
        </w:rPr>
        <w:t xml:space="preserve"> </w:t>
      </w: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ind w:left="1401" w:hanging="1402"/>
        <w:rPr>
          <w:rFonts w:ascii="Times" w:hAnsi="Times" w:cs="Times"/>
          <w:color w:val="000000"/>
          <w:u w:color="000000"/>
        </w:rPr>
      </w:pPr>
      <w:r w:rsidRPr="008B1E6E">
        <w:rPr>
          <w:rFonts w:ascii="Times New Roman" w:hAnsi="Times New Roman" w:cs="Times New Roman"/>
          <w:b/>
          <w:bCs/>
          <w:i/>
          <w:iCs/>
          <w:color w:val="000000"/>
          <w:u w:val="single" w:color="000000"/>
        </w:rPr>
        <w:lastRenderedPageBreak/>
        <w:t xml:space="preserve">Manual of Acute Orthopaedic Therapeutics </w:t>
      </w:r>
    </w:p>
    <w:p w:rsidR="008B1E6E" w:rsidRPr="008B1E6E" w:rsidRDefault="008B1E6E" w:rsidP="008B1E6E">
      <w:pPr>
        <w:autoSpaceDE w:val="0"/>
        <w:autoSpaceDN w:val="0"/>
        <w:adjustRightInd w:val="0"/>
        <w:ind w:left="3417" w:hanging="1287"/>
        <w:rPr>
          <w:rFonts w:ascii="Times" w:hAnsi="Times" w:cs="Times"/>
          <w:color w:val="000000"/>
          <w:u w:color="000000"/>
        </w:rPr>
      </w:pPr>
      <w:r w:rsidRPr="008B1E6E">
        <w:rPr>
          <w:rFonts w:ascii="Arial" w:hAnsi="Arial" w:cs="Arial"/>
          <w:b/>
          <w:bCs/>
          <w:color w:val="000000"/>
          <w:u w:color="000000"/>
        </w:rPr>
        <w:t>Complications</w:t>
      </w:r>
      <w:r w:rsidRPr="008B1E6E">
        <w:rPr>
          <w:rFonts w:ascii="Arial" w:hAnsi="Arial" w:cs="Arial"/>
          <w:color w:val="000000"/>
          <w:u w:color="000000"/>
        </w:rPr>
        <w:t xml:space="preserve"> include a recurrence of the strain</w:t>
      </w:r>
    </w:p>
    <w:p w:rsidR="008B1E6E" w:rsidRPr="008B1E6E" w:rsidRDefault="008B1E6E" w:rsidP="008B1E6E">
      <w:pPr>
        <w:autoSpaceDE w:val="0"/>
        <w:autoSpaceDN w:val="0"/>
        <w:adjustRightInd w:val="0"/>
        <w:ind w:left="3417" w:hanging="1287"/>
        <w:rPr>
          <w:rFonts w:ascii="Times" w:hAnsi="Times" w:cs="Times"/>
          <w:color w:val="000000"/>
          <w:u w:color="000000"/>
        </w:rPr>
      </w:pPr>
      <w:r w:rsidRPr="008B1E6E">
        <w:rPr>
          <w:rFonts w:ascii="Arial" w:hAnsi="Arial" w:cs="Arial"/>
          <w:b/>
          <w:bCs/>
          <w:color w:val="000000"/>
          <w:u w:color="000000"/>
        </w:rPr>
        <w:t>Pathologic findings</w:t>
      </w:r>
      <w:r w:rsidRPr="008B1E6E">
        <w:rPr>
          <w:rFonts w:ascii="Arial" w:hAnsi="Arial" w:cs="Arial"/>
          <w:color w:val="000000"/>
          <w:u w:color="000000"/>
        </w:rPr>
        <w:t xml:space="preserve"> consist of the tearing of fibers without complete disruption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FB5A91" w:rsidRDefault="00FB5A91" w:rsidP="008B1E6E">
      <w:pPr>
        <w:autoSpaceDE w:val="0"/>
        <w:autoSpaceDN w:val="0"/>
        <w:adjustRightInd w:val="0"/>
        <w:ind w:left="1401" w:hanging="1402"/>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ind w:left="1401" w:hanging="1402"/>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a.</w:t>
      </w:r>
      <w:r w:rsidRPr="008B1E6E">
        <w:rPr>
          <w:rFonts w:ascii="Arial" w:hAnsi="Arial" w:cs="Arial"/>
          <w:b/>
          <w:bCs/>
          <w:color w:val="000000"/>
          <w:u w:color="000000"/>
        </w:rPr>
        <w:t>Third degree strain</w:t>
      </w:r>
      <w:r w:rsidRPr="008B1E6E">
        <w:rPr>
          <w:rFonts w:ascii="Arial" w:hAnsi="Arial" w:cs="Arial"/>
          <w:color w:val="000000"/>
          <w:u w:color="000000"/>
        </w:rPr>
        <w:t xml:space="preserve"> (severe strain or severely pulled muscle)</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w:t>
      </w:r>
      <w:r w:rsidRPr="008B1E6E">
        <w:rPr>
          <w:rFonts w:ascii="Arial" w:hAnsi="Arial" w:cs="Arial"/>
          <w:b/>
          <w:bCs/>
          <w:color w:val="000000"/>
          <w:u w:color="000000"/>
        </w:rPr>
        <w:t>Symptoms and signs</w:t>
      </w:r>
      <w:r w:rsidRPr="008B1E6E">
        <w:rPr>
          <w:rFonts w:ascii="Arial" w:hAnsi="Arial" w:cs="Arial"/>
          <w:color w:val="000000"/>
          <w:u w:color="000000"/>
        </w:rPr>
        <w:t xml:space="preserve"> include severe pain and disability, severe spasm, swelling, ecchymosis, hematoma, tenderness, loss of muscle function and usually a palpable defect.  An avulsion fracture at a tendinous attachment may mimic a strain.</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w:t>
      </w:r>
      <w:r w:rsidRPr="008B1E6E">
        <w:rPr>
          <w:rFonts w:ascii="Arial" w:hAnsi="Arial" w:cs="Arial"/>
          <w:b/>
          <w:bCs/>
          <w:color w:val="000000"/>
          <w:u w:color="000000"/>
        </w:rPr>
        <w:t xml:space="preserve">Complication </w:t>
      </w:r>
      <w:r w:rsidRPr="008B1E6E">
        <w:rPr>
          <w:rFonts w:ascii="Arial" w:hAnsi="Arial" w:cs="Arial"/>
          <w:color w:val="000000"/>
          <w:u w:color="000000"/>
        </w:rPr>
        <w:t>is prolonged disability</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10-S16.1XXA Cervical Strain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FB5A91" w:rsidRDefault="00FB5A91" w:rsidP="008B1E6E">
      <w:pPr>
        <w:autoSpaceDE w:val="0"/>
        <w:autoSpaceDN w:val="0"/>
        <w:adjustRightInd w:val="0"/>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w:t>
      </w:r>
      <w:r w:rsidRPr="008B1E6E">
        <w:rPr>
          <w:rFonts w:ascii="Arial" w:hAnsi="Arial" w:cs="Arial"/>
          <w:b/>
          <w:bCs/>
          <w:color w:val="000000"/>
          <w:u w:color="000000"/>
        </w:rPr>
        <w:t xml:space="preserve">Roentgenograms </w:t>
      </w:r>
      <w:r w:rsidRPr="008B1E6E">
        <w:rPr>
          <w:rFonts w:ascii="Arial" w:hAnsi="Arial" w:cs="Arial"/>
          <w:color w:val="000000"/>
          <w:u w:color="000000"/>
        </w:rPr>
        <w:t>can demonstrate an avulsion fracture at the tendinous attachment as well as soft tissue swelling.</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w:hAnsi="Times" w:cs="Times"/>
          <w:color w:val="000000"/>
          <w:u w:color="000000"/>
        </w:rPr>
        <w:t>•</w:t>
      </w:r>
      <w:r w:rsidRPr="008B1E6E">
        <w:rPr>
          <w:rFonts w:ascii="Arial" w:hAnsi="Arial" w:cs="Arial"/>
          <w:b/>
          <w:bCs/>
          <w:color w:val="000000"/>
          <w:u w:color="000000"/>
        </w:rPr>
        <w:t>  Pathology</w:t>
      </w:r>
      <w:r w:rsidRPr="008B1E6E">
        <w:rPr>
          <w:rFonts w:ascii="Arial" w:hAnsi="Arial" w:cs="Arial"/>
          <w:color w:val="000000"/>
          <w:u w:color="000000"/>
        </w:rPr>
        <w:t xml:space="preserve"> consists of a ruptured muscle or tendon with the resultant separation of muscle from muscle, muscle from tendon or tendon from bone.</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10-S13.4XXA Cervical Sprain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Sprain of ligaments of cervical spine, initial encounter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2016</w:t>
      </w:r>
      <w:r w:rsidRPr="008B1E6E">
        <w:rPr>
          <w:rFonts w:ascii="Arial" w:hAnsi="Arial" w:cs="Arial"/>
          <w:color w:val="000000"/>
          <w:u w:color="000000"/>
        </w:rPr>
        <w:t> </w:t>
      </w:r>
      <w:r w:rsidRPr="008B1E6E">
        <w:rPr>
          <w:rFonts w:ascii="Arial" w:hAnsi="Arial" w:cs="Arial"/>
          <w:b/>
          <w:bCs/>
          <w:color w:val="000000"/>
          <w:u w:color="000000"/>
        </w:rPr>
        <w:t>2017</w:t>
      </w:r>
      <w:r w:rsidRPr="008B1E6E">
        <w:rPr>
          <w:rFonts w:ascii="Arial" w:hAnsi="Arial" w:cs="Arial"/>
          <w:color w:val="000000"/>
          <w:u w:color="000000"/>
        </w:rPr>
        <w:t> </w:t>
      </w:r>
      <w:r w:rsidRPr="008B1E6E">
        <w:rPr>
          <w:rFonts w:ascii="Arial" w:hAnsi="Arial" w:cs="Arial"/>
          <w:b/>
          <w:bCs/>
          <w:color w:val="000000"/>
          <w:u w:color="000000"/>
        </w:rPr>
        <w:t>2018</w:t>
      </w:r>
      <w:r w:rsidRPr="008B1E6E">
        <w:rPr>
          <w:rFonts w:ascii="Arial" w:hAnsi="Arial" w:cs="Arial"/>
          <w:color w:val="000000"/>
          <w:u w:color="000000"/>
        </w:rPr>
        <w:t> </w:t>
      </w:r>
      <w:r w:rsidRPr="008B1E6E">
        <w:rPr>
          <w:rFonts w:ascii="Arial" w:hAnsi="Arial" w:cs="Arial"/>
          <w:b/>
          <w:bCs/>
          <w:color w:val="000000"/>
          <w:u w:color="000000"/>
        </w:rPr>
        <w:t>Billable/Specific Code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S13.4XXA is a billable/specific ICD-10-CM code that can be used to indicate a diagnosis for reimbursement purposes.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2018 edition of ICD-10-CM S13.4XXA became effective on October 1, 2017.</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This is the American ICD-10-CM version of S13.4XXA - other international versions of ICD-10 S13.4XXA may differ.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following code(s) above S13.4XXA contain annotation back-reference that may be applicable to S13.4XXA:</w:t>
      </w:r>
      <w:hyperlink r:id="rId20" w:history="1">
        <w:r w:rsidRPr="008B1E6E">
          <w:rPr>
            <w:rFonts w:ascii="Arial" w:hAnsi="Arial" w:cs="Arial"/>
            <w:color w:val="0000E9"/>
            <w:u w:val="single" w:color="0000E9"/>
          </w:rPr>
          <w:t>S00-T88</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Injury, poisoning and certain other consequences of external causes </w:t>
      </w:r>
      <w:hyperlink r:id="rId21" w:history="1">
        <w:r w:rsidRPr="008B1E6E">
          <w:rPr>
            <w:rFonts w:ascii="Arial" w:hAnsi="Arial" w:cs="Arial"/>
            <w:color w:val="0000E9"/>
            <w:u w:val="single" w:color="0000E9"/>
          </w:rPr>
          <w:t>S10-S19</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Injuries to the neck </w:t>
      </w:r>
      <w:hyperlink r:id="rId22" w:history="1">
        <w:r w:rsidRPr="008B1E6E">
          <w:rPr>
            <w:rFonts w:ascii="Arial" w:hAnsi="Arial" w:cs="Arial"/>
            <w:color w:val="0000E9"/>
            <w:u w:val="single" w:color="0000E9"/>
          </w:rPr>
          <w:t>S13</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Dislocation and sprain of joints and ligaments at neck level </w:t>
      </w:r>
      <w:hyperlink r:id="rId23" w:history="1">
        <w:r w:rsidRPr="008B1E6E">
          <w:rPr>
            <w:rFonts w:ascii="Arial" w:hAnsi="Arial" w:cs="Arial"/>
            <w:color w:val="0000E9"/>
            <w:u w:val="single" w:color="0000E9"/>
          </w:rPr>
          <w:t>S13.4</w:t>
        </w:r>
      </w:hyperlink>
      <w:r w:rsidRPr="008B1E6E">
        <w:rPr>
          <w:rFonts w:ascii="Arial" w:hAnsi="Arial" w:cs="Arial"/>
          <w:color w:val="000000"/>
          <w:u w:color="000000"/>
        </w:rPr>
        <w: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Sprain of ligaments of cervical spine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Approximate Synonyms </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Cervical spine sprain</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Sprain or strain of cervical spine</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Traumatic torticollis</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Whiplash injury of neck</w:t>
      </w:r>
    </w:p>
    <w:p w:rsidR="008B1E6E" w:rsidRPr="008B1E6E" w:rsidRDefault="008B1E6E" w:rsidP="008B1E6E">
      <w:pPr>
        <w:autoSpaceDE w:val="0"/>
        <w:autoSpaceDN w:val="0"/>
        <w:adjustRightInd w:val="0"/>
        <w:ind w:left="3840"/>
        <w:rPr>
          <w:rFonts w:ascii="Times" w:hAnsi="Times" w:cs="Times"/>
          <w:color w:val="000000"/>
          <w:u w:color="000000"/>
        </w:rPr>
      </w:pPr>
      <w:r w:rsidRPr="008B1E6E">
        <w:rPr>
          <w:rFonts w:ascii="Arial" w:hAnsi="Arial" w:cs="Arial"/>
          <w:color w:val="000000"/>
          <w:u w:color="000000"/>
        </w:rPr>
        <w:t>Whiplash injury to neck</w:t>
      </w: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10-S13.4XXA Cervical Sprain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A look at the definition and findings of a sprain</w:t>
      </w: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lastRenderedPageBreak/>
        <w:t>ICD 10-S13.4XXA Cervical Sprain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FB5A91" w:rsidRDefault="00FB5A91" w:rsidP="008B1E6E">
      <w:pPr>
        <w:autoSpaceDE w:val="0"/>
        <w:autoSpaceDN w:val="0"/>
        <w:adjustRightInd w:val="0"/>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a.  </w:t>
      </w:r>
      <w:r w:rsidRPr="008B1E6E">
        <w:rPr>
          <w:rFonts w:ascii="Arial" w:hAnsi="Arial" w:cs="Arial"/>
          <w:b/>
          <w:bCs/>
          <w:color w:val="000000"/>
          <w:u w:color="000000"/>
        </w:rPr>
        <w:t>First degree sprain</w:t>
      </w:r>
      <w:r w:rsidRPr="008B1E6E">
        <w:rPr>
          <w:rFonts w:ascii="Arial" w:hAnsi="Arial" w:cs="Arial"/>
          <w:color w:val="000000"/>
          <w:u w:color="000000"/>
        </w:rPr>
        <w:t xml:space="preserve"> (mild sprain)</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b/>
          <w:bCs/>
          <w:color w:val="000000"/>
          <w:u w:color="000000"/>
        </w:rPr>
        <w:t xml:space="preserve">Signs </w:t>
      </w:r>
      <w:r w:rsidRPr="008B1E6E">
        <w:rPr>
          <w:rFonts w:ascii="Arial" w:hAnsi="Arial" w:cs="Arial"/>
          <w:color w:val="000000"/>
          <w:u w:color="000000"/>
        </w:rPr>
        <w:t>include mild point tenderness, no abnormal motion, little or no swelling, minimal hemorrhage and minimal functional loss.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b/>
          <w:bCs/>
          <w:color w:val="000000"/>
          <w:u w:color="000000"/>
        </w:rPr>
        <w:t>Complications</w:t>
      </w:r>
      <w:r w:rsidRPr="008B1E6E">
        <w:rPr>
          <w:rFonts w:ascii="Arial" w:hAnsi="Arial" w:cs="Arial"/>
          <w:color w:val="000000"/>
          <w:u w:color="000000"/>
        </w:rPr>
        <w:t xml:space="preserve"> include a tendency towards recurrence.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b/>
          <w:bCs/>
          <w:color w:val="000000"/>
          <w:u w:color="000000"/>
        </w:rPr>
        <w:t xml:space="preserve">Pathology </w:t>
      </w:r>
      <w:r w:rsidRPr="008B1E6E">
        <w:rPr>
          <w:rFonts w:ascii="Arial" w:hAnsi="Arial" w:cs="Arial"/>
          <w:color w:val="000000"/>
          <w:u w:color="000000"/>
        </w:rPr>
        <w:t>consists of minor tearing of the ligamentous fibers.</w:t>
      </w:r>
      <w:r w:rsidRPr="008B1E6E">
        <w:rPr>
          <w:rFonts w:ascii="Arial" w:hAnsi="Arial" w:cs="Arial"/>
          <w:b/>
          <w:bCs/>
          <w:color w:val="000000"/>
          <w:u w:color="000000"/>
        </w:rPr>
        <w:t xml:space="preserv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10-S13.4XXA Cervical Sprain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r w:rsidRPr="008B1E6E">
        <w:rPr>
          <w:rFonts w:ascii="Arial" w:hAnsi="Arial" w:cs="Arial"/>
          <w:color w:val="000000"/>
          <w:u w:color="000000"/>
        </w:rPr>
        <w:t xml:space="preserve"> </w:t>
      </w:r>
    </w:p>
    <w:p w:rsidR="00FB5A91" w:rsidRDefault="00FB5A91" w:rsidP="008B1E6E">
      <w:pPr>
        <w:autoSpaceDE w:val="0"/>
        <w:autoSpaceDN w:val="0"/>
        <w:adjustRightInd w:val="0"/>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i/>
          <w:iCs/>
          <w:color w:val="000000"/>
          <w:u w:val="single" w:color="000000"/>
        </w:rPr>
        <w:t>Manual of Acute Orthopaedic Therapeutics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b.  </w:t>
      </w:r>
      <w:r w:rsidRPr="008B1E6E">
        <w:rPr>
          <w:rFonts w:ascii="Arial" w:hAnsi="Arial" w:cs="Arial"/>
          <w:b/>
          <w:bCs/>
          <w:color w:val="000000"/>
          <w:u w:color="000000"/>
        </w:rPr>
        <w:t>Second degree sprain</w:t>
      </w:r>
      <w:r w:rsidRPr="008B1E6E">
        <w:rPr>
          <w:rFonts w:ascii="Arial" w:hAnsi="Arial" w:cs="Arial"/>
          <w:color w:val="000000"/>
          <w:u w:color="000000"/>
        </w:rPr>
        <w:t xml:space="preserve"> (moderate sprain)</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Signs</w:t>
      </w:r>
      <w:r w:rsidRPr="008B1E6E">
        <w:rPr>
          <w:rFonts w:ascii="Arial" w:hAnsi="Arial" w:cs="Arial"/>
          <w:color w:val="000000"/>
          <w:u w:color="000000"/>
        </w:rPr>
        <w:t xml:space="preserve"> include point tenderness, moderate loss of function, slight to moderate abnormal motion, swelling and localized hemorrhage.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Complications</w:t>
      </w:r>
      <w:r w:rsidRPr="008B1E6E">
        <w:rPr>
          <w:rFonts w:ascii="Arial" w:hAnsi="Arial" w:cs="Arial"/>
          <w:color w:val="000000"/>
          <w:u w:color="000000"/>
        </w:rPr>
        <w:t xml:space="preserve"> can be a tendency toward recurrence, persistent instability and traumatic arthritis.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Pathology</w:t>
      </w:r>
      <w:r w:rsidRPr="008B1E6E">
        <w:rPr>
          <w:rFonts w:ascii="Arial" w:hAnsi="Arial" w:cs="Arial"/>
          <w:color w:val="000000"/>
          <w:u w:color="000000"/>
        </w:rPr>
        <w:t xml:space="preserve"> is a partial tear of a ligament.</w:t>
      </w:r>
      <w:r w:rsidRPr="008B1E6E">
        <w:rPr>
          <w:rFonts w:ascii="Times New Roman" w:hAnsi="Times New Roman" w:cs="Times New Roman"/>
          <w:i/>
          <w:iCs/>
          <w:color w:val="000000"/>
          <w:u w:val="single" w:color="000000"/>
        </w:rPr>
        <w:t xml:space="preserve">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ICD 10-S13.4XXA Cervical Sprain</w:t>
      </w:r>
      <w:r w:rsidRPr="008B1E6E">
        <w:rPr>
          <w:rFonts w:ascii="MS Gothic" w:eastAsia="MS Gothic" w:hAnsi="MS Gothic" w:cs="MS Gothic" w:hint="eastAsia"/>
          <w:b/>
          <w:bCs/>
          <w:color w:val="000000"/>
          <w:u w:color="000000"/>
        </w:rPr>
        <w:t> </w:t>
      </w:r>
      <w:r w:rsidRPr="008B1E6E">
        <w:rPr>
          <w:rFonts w:ascii="Arial" w:hAnsi="Arial" w:cs="Arial"/>
          <w:b/>
          <w:bCs/>
          <w:color w:val="000000"/>
          <w:u w:color="000000"/>
        </w:rPr>
        <w:t>Initial Encounter</w:t>
      </w:r>
    </w:p>
    <w:p w:rsidR="00FB5A91" w:rsidRDefault="00FB5A91" w:rsidP="008B1E6E">
      <w:pPr>
        <w:autoSpaceDE w:val="0"/>
        <w:autoSpaceDN w:val="0"/>
        <w:adjustRightInd w:val="0"/>
        <w:rPr>
          <w:rFonts w:ascii="Times New Roman" w:hAnsi="Times New Roman" w:cs="Times New Roman"/>
          <w:b/>
          <w:bCs/>
          <w:i/>
          <w:iCs/>
          <w:color w:val="000000"/>
          <w:u w:val="single"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i/>
          <w:iCs/>
          <w:color w:val="000000"/>
          <w:u w:val="single" w:color="000000"/>
        </w:rPr>
        <w:t xml:space="preserve">Manual of Acute Orthopaedic Therapeutics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  c.  </w:t>
      </w:r>
      <w:r w:rsidRPr="008B1E6E">
        <w:rPr>
          <w:rFonts w:ascii="Arial" w:hAnsi="Arial" w:cs="Arial"/>
          <w:b/>
          <w:bCs/>
          <w:color w:val="000000"/>
          <w:u w:color="000000"/>
        </w:rPr>
        <w:t>Third degree sprain</w:t>
      </w:r>
      <w:r w:rsidRPr="008B1E6E">
        <w:rPr>
          <w:rFonts w:ascii="Arial" w:hAnsi="Arial" w:cs="Arial"/>
          <w:color w:val="000000"/>
          <w:u w:color="000000"/>
        </w:rPr>
        <w:t xml:space="preserve"> (severe sprain)</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Signs</w:t>
      </w:r>
      <w:r w:rsidRPr="008B1E6E">
        <w:rPr>
          <w:rFonts w:ascii="Arial" w:hAnsi="Arial" w:cs="Arial"/>
          <w:color w:val="000000"/>
          <w:u w:color="000000"/>
        </w:rPr>
        <w:t xml:space="preserve"> include a loss of function, marked abnormal motion, possible deformity, tenderness, swelling and hemorrhage.</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Complications</w:t>
      </w:r>
      <w:r w:rsidRPr="008B1E6E">
        <w:rPr>
          <w:rFonts w:ascii="Arial" w:hAnsi="Arial" w:cs="Arial"/>
          <w:color w:val="000000"/>
          <w:u w:color="000000"/>
        </w:rPr>
        <w:t xml:space="preserve"> can be persistent instability and traumatic arthritis.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 xml:space="preserve">Stress roentgenograms </w:t>
      </w:r>
      <w:r w:rsidRPr="008B1E6E">
        <w:rPr>
          <w:rFonts w:ascii="Arial" w:hAnsi="Arial" w:cs="Arial"/>
          <w:color w:val="000000"/>
          <w:u w:color="000000"/>
        </w:rPr>
        <w:t>demonstrate abnormal motion when pain is adequately relieved.</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Pathology</w:t>
      </w:r>
      <w:r w:rsidRPr="008B1E6E">
        <w:rPr>
          <w:rFonts w:ascii="Arial" w:hAnsi="Arial" w:cs="Arial"/>
          <w:color w:val="000000"/>
          <w:u w:color="000000"/>
        </w:rPr>
        <w:t xml:space="preserve"> is a complete tear of a ligament.</w:t>
      </w:r>
    </w:p>
    <w:p w:rsidR="00FB5A91" w:rsidRDefault="00FB5A91" w:rsidP="008B1E6E">
      <w:pPr>
        <w:autoSpaceDE w:val="0"/>
        <w:autoSpaceDN w:val="0"/>
        <w:adjustRightInd w:val="0"/>
        <w:rPr>
          <w:rFonts w:ascii="Times New Roman" w:hAnsi="Times New Roman" w:cs="Times New Roman"/>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The 4 Absolute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Documentation Law # 1</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Completely understand the definition of each CPT code and ICD code you are using as well as the documentation requirements of the code.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Example:  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99204 - New Patient</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Moderate To High Risk Problem</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Typical Time 45 minutes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History – Comprehensive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Chief complaint, extended history of problem and complete past-family-social-history and systems review directly related to problems identified in the history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Examination – Comprehensive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General multi-system examination or complete exam of a single organ system</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Medical Decision Making – Moderate Complexity  </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lastRenderedPageBreak/>
        <w:t>Multiple number of diagnoses, moderate complexity of reviewed data, moderate risk morbidity/mortality</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Definitions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Low Severity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 problem where the risk of morbidity without treatment is low; there is little to no risk of mortality without treatment; full recovery without functional impairment is expected.</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Moderate Severity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 problem where the risk of morbidity without treatment is moderate; there is moderate risk of mortality without treatment; uncertain prognosis OR increased probability of prolonged functional impairment.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Definitions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High Severity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 problem where the risk of morbidity without treatment is high to extreme; there is a moderate to high risk of mortality without treatment OR high probability of severe, prolonged functional impairment.</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Detailed History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chief complaint; extended history of present illness; problem pertinent system review extended to include a review of a limited number of additional systems; pertinent past, family, and/or social history directly related to the patient’s problems.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Past History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 review of the patient’s past experiences with illnesses, injuries, and treatments that includes significant information about:</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prior major illnesses and injuries;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prior operations;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prior hospitalizations;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current medications;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allergies (e.g., drug, food);</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age appropriate immunization status;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age appropriate feeding/dietary status.</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Family History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 review of medical events in the patient’s family that includes significant information about:</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the health status or cause of death of parents, siblings and children;</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specific diseases related to problems identified in the Chief Complaint or History of the Present Illness and/or System Review;</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diseases of family members which may be hereditary or place the patient at risk.</w:t>
      </w: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lastRenderedPageBreak/>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Social History</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An age appropriate review of past and current activities that includes significant information about:</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marital status and/or living arrangements;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current employment;</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occupational history;</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use of drugs, alcohol, and tobacco;</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level of education;</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other relevant social factors.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sexual history;</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b/>
          <w:bCs/>
          <w:color w:val="000000"/>
          <w:u w:color="000000"/>
        </w:rPr>
        <w:t>System Review (Review of Systems)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questions seeking to identify signs and/or symptoms which the patient may be experiencing or has experienced.  For the purposes of CPT the following elements of a system review have been identified:</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System Review (Review of Systems)</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review of systems helps define the problem, clarify the differential diagnoses, identify needed testing, or serves as baseline data on other systems that might be affected by any possible management options.</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The review of systems helps define the problem, clarify the differential diagnoses, identify needed testing, or serves as baseline data on other systems that might be affected by any possible management options.</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Body Areas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For the purposes of these CPT definitions, the following body areas are recognized</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Head, including the face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Neck</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Chest, including breasts and axilla</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Abdomen</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Genitalia, groin, buttocks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Back</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Each extremity</w:t>
      </w: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lastRenderedPageBreak/>
        <w:t>CPT 99204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Organ Systems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For the purposes of these CPT definitions, the following organ systems are recognized:</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Eyes  Musculoskeletal</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Ears, Nose, Mouth &amp; Throat  Neurologic</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Cardiovascular  Skin</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Respiratory  Psychiatric</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Gastrointestinal               Genitourinary</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Hematologic/Lymphatic/Immunologic</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The 4 Absolute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Documentation Law # 2</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Be sure to respond to patient response flags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If the patient is “worse”</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Why?</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When?</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How? </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The 4 Absolute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Documentation Law # 2</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Be sure to respond to patient response flags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If the patient is the “same”.</w:t>
      </w:r>
    </w:p>
    <w:p w:rsidR="008B1E6E" w:rsidRDefault="008B1E6E" w:rsidP="00FB5A91">
      <w:pPr>
        <w:autoSpaceDE w:val="0"/>
        <w:autoSpaceDN w:val="0"/>
        <w:adjustRightInd w:val="0"/>
        <w:ind w:left="2880"/>
        <w:rPr>
          <w:rFonts w:ascii="Times" w:hAnsi="Times" w:cs="Times"/>
          <w:color w:val="000000"/>
          <w:u w:color="000000"/>
        </w:rPr>
      </w:pPr>
      <w:r w:rsidRPr="008B1E6E">
        <w:rPr>
          <w:rFonts w:ascii="Arial" w:hAnsi="Arial" w:cs="Arial"/>
          <w:color w:val="000000"/>
          <w:u w:color="000000"/>
        </w:rPr>
        <w:t>Why?</w:t>
      </w:r>
    </w:p>
    <w:p w:rsidR="00FB5A91" w:rsidRPr="008B1E6E" w:rsidRDefault="00FB5A91" w:rsidP="00FB5A91">
      <w:pPr>
        <w:autoSpaceDE w:val="0"/>
        <w:autoSpaceDN w:val="0"/>
        <w:adjustRightInd w:val="0"/>
        <w:ind w:left="288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Progress Notes Visit 3</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Progress Notes Visit 3</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Progress Notes Visit 3</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Progress Notes Visit 3</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The 4 Absolute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t>Documentation Law # 2</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Be sure to respond to patient response flags</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If the patient has a new complaint</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Why?</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How?</w:t>
      </w:r>
    </w:p>
    <w:p w:rsidR="008B1E6E" w:rsidRPr="008B1E6E" w:rsidRDefault="008B1E6E" w:rsidP="008B1E6E">
      <w:pPr>
        <w:autoSpaceDE w:val="0"/>
        <w:autoSpaceDN w:val="0"/>
        <w:adjustRightInd w:val="0"/>
        <w:ind w:left="2880"/>
        <w:rPr>
          <w:rFonts w:ascii="Times" w:hAnsi="Times" w:cs="Times"/>
          <w:color w:val="000000"/>
          <w:u w:color="000000"/>
        </w:rPr>
      </w:pPr>
      <w:r w:rsidRPr="008B1E6E">
        <w:rPr>
          <w:rFonts w:ascii="Arial" w:hAnsi="Arial" w:cs="Arial"/>
          <w:color w:val="000000"/>
          <w:u w:color="000000"/>
        </w:rPr>
        <w:t>When?</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Should you formally evaluate?</w:t>
      </w:r>
    </w:p>
    <w:p w:rsidR="008B1E6E" w:rsidRPr="008B1E6E" w:rsidRDefault="008B1E6E" w:rsidP="008B1E6E">
      <w:pPr>
        <w:autoSpaceDE w:val="0"/>
        <w:autoSpaceDN w:val="0"/>
        <w:adjustRightInd w:val="0"/>
        <w:ind w:left="1920"/>
        <w:rPr>
          <w:rFonts w:ascii="Times" w:hAnsi="Times" w:cs="Times"/>
          <w:color w:val="000000"/>
          <w:u w:color="000000"/>
        </w:rPr>
      </w:pPr>
      <w:r w:rsidRPr="008B1E6E">
        <w:rPr>
          <w:rFonts w:ascii="Arial" w:hAnsi="Arial" w:cs="Arial"/>
          <w:color w:val="000000"/>
          <w:u w:color="000000"/>
        </w:rPr>
        <w:t>Should you council?</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Exacerbation Progress Note</w:t>
      </w: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Default="00FB5A91" w:rsidP="008B1E6E">
      <w:pPr>
        <w:autoSpaceDE w:val="0"/>
        <w:autoSpaceDN w:val="0"/>
        <w:adjustRightInd w:val="0"/>
        <w:rPr>
          <w:rFonts w:ascii="Times New Roman" w:hAnsi="Times New Roman" w:cs="Times New Roman"/>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Times New Roman" w:hAnsi="Times New Roman" w:cs="Times New Roman"/>
          <w:b/>
          <w:bCs/>
          <w:color w:val="000000"/>
          <w:u w:color="000000"/>
        </w:rPr>
        <w:lastRenderedPageBreak/>
        <w:t>The 4 Absolute Laws of Documentation</w:t>
      </w:r>
    </w:p>
    <w:p w:rsidR="00FB5A91" w:rsidRDefault="00FB5A91" w:rsidP="008B1E6E">
      <w:pPr>
        <w:autoSpaceDE w:val="0"/>
        <w:autoSpaceDN w:val="0"/>
        <w:adjustRightInd w:val="0"/>
        <w:rPr>
          <w:rFonts w:ascii="Times New Roman" w:hAnsi="Times New Roman" w:cs="Times New Roman"/>
          <w:b/>
          <w:bCs/>
          <w:color w:val="000000"/>
          <w:u w:color="000000"/>
        </w:rPr>
      </w:pPr>
    </w:p>
    <w:p w:rsidR="00FB5A91" w:rsidRPr="00FB5A91" w:rsidRDefault="008B1E6E" w:rsidP="008B1E6E">
      <w:pPr>
        <w:autoSpaceDE w:val="0"/>
        <w:autoSpaceDN w:val="0"/>
        <w:adjustRightInd w:val="0"/>
        <w:rPr>
          <w:rFonts w:ascii="Times New Roman" w:hAnsi="Times New Roman" w:cs="Times New Roman"/>
          <w:b/>
          <w:bCs/>
          <w:color w:val="000000"/>
          <w:u w:color="000000"/>
        </w:rPr>
      </w:pPr>
      <w:r w:rsidRPr="008B1E6E">
        <w:rPr>
          <w:rFonts w:ascii="Times New Roman" w:hAnsi="Times New Roman" w:cs="Times New Roman"/>
          <w:b/>
          <w:bCs/>
          <w:color w:val="000000"/>
          <w:u w:color="000000"/>
        </w:rPr>
        <w:t>Documentation Law # 3</w:t>
      </w:r>
    </w:p>
    <w:p w:rsidR="008B1E6E" w:rsidRPr="008B1E6E" w:rsidRDefault="008B1E6E" w:rsidP="002E4EF8">
      <w:pPr>
        <w:autoSpaceDE w:val="0"/>
        <w:autoSpaceDN w:val="0"/>
        <w:adjustRightInd w:val="0"/>
        <w:ind w:left="960"/>
        <w:rPr>
          <w:rFonts w:ascii="Times" w:hAnsi="Times" w:cs="Times"/>
          <w:color w:val="000000"/>
          <w:u w:color="000000"/>
        </w:rPr>
      </w:pPr>
      <w:r w:rsidRPr="008B1E6E">
        <w:rPr>
          <w:rFonts w:ascii="Arial" w:hAnsi="Arial" w:cs="Arial"/>
          <w:color w:val="000000"/>
          <w:u w:color="000000"/>
        </w:rPr>
        <w:t>Your documentation must be readable, logical, and make sens</w:t>
      </w:r>
      <w:r w:rsidR="002E4EF8">
        <w:rPr>
          <w:rFonts w:ascii="Arial" w:hAnsi="Arial" w:cs="Arial"/>
          <w:color w:val="000000"/>
          <w:u w:color="000000"/>
        </w:rPr>
        <w:t>e</w:t>
      </w:r>
    </w:p>
    <w:p w:rsidR="008B1E6E" w:rsidRPr="008B1E6E" w:rsidRDefault="008B1E6E" w:rsidP="008B1E6E">
      <w:pPr>
        <w:autoSpaceDE w:val="0"/>
        <w:autoSpaceDN w:val="0"/>
        <w:adjustRightInd w:val="0"/>
        <w:rPr>
          <w:rFonts w:ascii="Times" w:hAnsi="Times" w:cs="Time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The 4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Documentation Law #  4</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Design your documentation system around required information</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The 4 Laws of Documentation</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Documentation Law # 4</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Design your Documentation System based on elements required by Payers.</w:t>
      </w:r>
    </w:p>
    <w:p w:rsidR="000C296A" w:rsidRDefault="000C296A"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Medicare Subsequent Visits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Medicare</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Section 240.1.2</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 xml:space="preserve">B. Documentation Requirements: Subsequent Visits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The following documentation requirements apply whether the subluxation is demonstrated by x-ray or by physical examination: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Medicare Subsequent Visits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1. </w:t>
      </w:r>
      <w:r w:rsidRPr="008B1E6E">
        <w:rPr>
          <w:rFonts w:ascii="Arial" w:hAnsi="Arial" w:cs="Arial"/>
          <w:b/>
          <w:bCs/>
          <w:color w:val="000000"/>
          <w:u w:color="000000"/>
        </w:rPr>
        <w:t xml:space="preserve">History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Review of chief complaint;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Changes since last visit;</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System review if relevant. </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2. </w:t>
      </w:r>
      <w:r w:rsidRPr="008B1E6E">
        <w:rPr>
          <w:rFonts w:ascii="Arial" w:hAnsi="Arial" w:cs="Arial"/>
          <w:b/>
          <w:bCs/>
          <w:color w:val="000000"/>
          <w:u w:color="000000"/>
        </w:rPr>
        <w:t xml:space="preserve">Physical exam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Exam of area of spine involved in diagnosis;</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Assessment of change in patient condition since last visit; </w:t>
      </w:r>
    </w:p>
    <w:p w:rsidR="008B1E6E" w:rsidRPr="008B1E6E" w:rsidRDefault="008B1E6E" w:rsidP="008B1E6E">
      <w:pPr>
        <w:autoSpaceDE w:val="0"/>
        <w:autoSpaceDN w:val="0"/>
        <w:adjustRightInd w:val="0"/>
        <w:ind w:left="960"/>
        <w:rPr>
          <w:rFonts w:ascii="Times" w:hAnsi="Times" w:cs="Times"/>
          <w:color w:val="000000"/>
          <w:u w:color="000000"/>
        </w:rPr>
      </w:pPr>
      <w:r w:rsidRPr="008B1E6E">
        <w:rPr>
          <w:rFonts w:ascii="Arial" w:hAnsi="Arial" w:cs="Arial"/>
          <w:color w:val="000000"/>
          <w:u w:color="000000"/>
        </w:rPr>
        <w:t>Evaluation of treatment effectiveness.</w:t>
      </w: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Medicare Documentation for Follow-up</w:t>
      </w:r>
    </w:p>
    <w:p w:rsidR="00FB5A91" w:rsidRDefault="00FB5A91" w:rsidP="008B1E6E">
      <w:pPr>
        <w:autoSpaceDE w:val="0"/>
        <w:autoSpaceDN w:val="0"/>
        <w:adjustRightInd w:val="0"/>
        <w:rPr>
          <w:rFonts w:ascii="Arial" w:hAnsi="Arial" w:cs="Arial"/>
          <w:b/>
          <w:bCs/>
          <w:color w:val="000000"/>
          <w:u w:color="000000"/>
        </w:rPr>
      </w:pPr>
    </w:p>
    <w:p w:rsidR="008B1E6E" w:rsidRPr="008B1E6E" w:rsidRDefault="008B1E6E" w:rsidP="008B1E6E">
      <w:pPr>
        <w:autoSpaceDE w:val="0"/>
        <w:autoSpaceDN w:val="0"/>
        <w:adjustRightInd w:val="0"/>
        <w:rPr>
          <w:rFonts w:ascii="Times" w:hAnsi="Times" w:cs="Times"/>
          <w:color w:val="000000"/>
          <w:u w:color="000000"/>
        </w:rPr>
      </w:pPr>
      <w:r w:rsidRPr="008B1E6E">
        <w:rPr>
          <w:rFonts w:ascii="Arial" w:hAnsi="Arial" w:cs="Arial"/>
          <w:b/>
          <w:bCs/>
          <w:color w:val="000000"/>
          <w:u w:color="000000"/>
        </w:rPr>
        <w:t xml:space="preserve">3. Documentation of treatment given on day of visit. </w:t>
      </w:r>
    </w:p>
    <w:p w:rsidR="000C296A" w:rsidRDefault="000C296A" w:rsidP="008B1E6E">
      <w:pPr>
        <w:autoSpaceDE w:val="0"/>
        <w:autoSpaceDN w:val="0"/>
        <w:adjustRightInd w:val="0"/>
        <w:rPr>
          <w:rFonts w:ascii="Arial" w:hAnsi="Arial" w:cs="Arial"/>
          <w:b/>
          <w:bCs/>
          <w:color w:val="000000"/>
          <w:u w:color="000000"/>
        </w:rPr>
      </w:pPr>
    </w:p>
    <w:p w:rsidR="000C296A" w:rsidRDefault="000C296A" w:rsidP="008B1E6E">
      <w:pPr>
        <w:autoSpaceDE w:val="0"/>
        <w:autoSpaceDN w:val="0"/>
        <w:adjustRightInd w:val="0"/>
        <w:rPr>
          <w:rFonts w:ascii="Arial" w:hAnsi="Arial" w:cs="Arial"/>
          <w:b/>
          <w:bCs/>
          <w:color w:val="000000"/>
          <w:u w:color="000000"/>
        </w:rPr>
      </w:pPr>
    </w:p>
    <w:p w:rsidR="008B1E6E" w:rsidRPr="000C296A" w:rsidRDefault="008B1E6E" w:rsidP="008B1E6E">
      <w:pPr>
        <w:autoSpaceDE w:val="0"/>
        <w:autoSpaceDN w:val="0"/>
        <w:adjustRightInd w:val="0"/>
        <w:rPr>
          <w:rFonts w:ascii="Times" w:hAnsi="Times" w:cs="Times"/>
          <w:b/>
          <w:color w:val="000000"/>
          <w:sz w:val="28"/>
          <w:szCs w:val="28"/>
          <w:u w:color="000000"/>
        </w:rPr>
      </w:pPr>
      <w:r w:rsidRPr="000C296A">
        <w:rPr>
          <w:rFonts w:ascii="Arial" w:hAnsi="Arial" w:cs="Arial"/>
          <w:b/>
          <w:color w:val="000000"/>
          <w:sz w:val="28"/>
          <w:szCs w:val="28"/>
          <w:u w:color="000000"/>
        </w:rPr>
        <w:t>Questions?</w:t>
      </w:r>
    </w:p>
    <w:p w:rsidR="008B1E6E" w:rsidRPr="008B1E6E" w:rsidRDefault="008B1E6E" w:rsidP="008B1E6E">
      <w:pPr>
        <w:autoSpaceDE w:val="0"/>
        <w:autoSpaceDN w:val="0"/>
        <w:adjustRightInd w:val="0"/>
        <w:rPr>
          <w:rFonts w:ascii="Times" w:hAnsi="Times" w:cs="Times"/>
          <w:color w:val="000000"/>
          <w:u w:color="000000"/>
        </w:rPr>
      </w:pPr>
    </w:p>
    <w:p w:rsidR="00E06D24" w:rsidRPr="008B1E6E" w:rsidRDefault="001C0647" w:rsidP="008B1E6E"/>
    <w:sectPr w:rsidR="00E06D24" w:rsidRPr="008B1E6E" w:rsidSect="00EB754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47" w:rsidRDefault="001C0647" w:rsidP="000C296A">
      <w:r>
        <w:separator/>
      </w:r>
    </w:p>
  </w:endnote>
  <w:endnote w:type="continuationSeparator" w:id="0">
    <w:p w:rsidR="001C0647" w:rsidRDefault="001C0647" w:rsidP="000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3465402"/>
      <w:docPartObj>
        <w:docPartGallery w:val="Page Numbers (Bottom of Page)"/>
        <w:docPartUnique/>
      </w:docPartObj>
    </w:sdtPr>
    <w:sdtEndPr>
      <w:rPr>
        <w:rStyle w:val="PageNumber"/>
      </w:rPr>
    </w:sdtEndPr>
    <w:sdtContent>
      <w:p w:rsidR="000C296A" w:rsidRDefault="000C296A" w:rsidP="00B06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296A" w:rsidRDefault="000C296A" w:rsidP="000C2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7039893"/>
      <w:docPartObj>
        <w:docPartGallery w:val="Page Numbers (Bottom of Page)"/>
        <w:docPartUnique/>
      </w:docPartObj>
    </w:sdtPr>
    <w:sdtEndPr>
      <w:rPr>
        <w:rStyle w:val="PageNumber"/>
      </w:rPr>
    </w:sdtEndPr>
    <w:sdtContent>
      <w:p w:rsidR="000C296A" w:rsidRDefault="000C296A" w:rsidP="00B06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6C80">
          <w:rPr>
            <w:rStyle w:val="PageNumber"/>
            <w:noProof/>
          </w:rPr>
          <w:t>1</w:t>
        </w:r>
        <w:r>
          <w:rPr>
            <w:rStyle w:val="PageNumber"/>
          </w:rPr>
          <w:fldChar w:fldCharType="end"/>
        </w:r>
      </w:p>
    </w:sdtContent>
  </w:sdt>
  <w:p w:rsidR="000C296A" w:rsidRDefault="002E4EF8" w:rsidP="000C296A">
    <w:pPr>
      <w:pStyle w:val="Footer"/>
      <w:ind w:right="360"/>
    </w:pPr>
    <w:r>
      <w:t>Fetterman Even</w:t>
    </w:r>
    <w:r w:rsidR="000C296A">
      <w:tab/>
    </w:r>
    <w:r>
      <w:t>ts</w:t>
    </w:r>
    <w:r w:rsidR="000C296A">
      <w:t xml:space="preserve">                                                                                                                      Page </w:t>
    </w:r>
  </w:p>
  <w:p w:rsidR="000C296A" w:rsidRDefault="002E4EF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A" w:rsidRDefault="000C2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47" w:rsidRDefault="001C0647" w:rsidP="000C296A">
      <w:r>
        <w:separator/>
      </w:r>
    </w:p>
  </w:footnote>
  <w:footnote w:type="continuationSeparator" w:id="0">
    <w:p w:rsidR="001C0647" w:rsidRDefault="001C0647" w:rsidP="000C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A" w:rsidRDefault="000C2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A" w:rsidRDefault="000C2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A" w:rsidRDefault="000C2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6E"/>
    <w:rsid w:val="000C296A"/>
    <w:rsid w:val="001C0647"/>
    <w:rsid w:val="002E4EF8"/>
    <w:rsid w:val="00391AB8"/>
    <w:rsid w:val="00656C80"/>
    <w:rsid w:val="00822158"/>
    <w:rsid w:val="008A58D8"/>
    <w:rsid w:val="008A7AB8"/>
    <w:rsid w:val="008B1E6E"/>
    <w:rsid w:val="009E0F68"/>
    <w:rsid w:val="00BE46C5"/>
    <w:rsid w:val="00C3766D"/>
    <w:rsid w:val="00D75538"/>
    <w:rsid w:val="00E10215"/>
    <w:rsid w:val="00E252D2"/>
    <w:rsid w:val="00FB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D557E-2ABF-7549-BE79-FFCA1D4F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6A"/>
    <w:pPr>
      <w:tabs>
        <w:tab w:val="center" w:pos="4680"/>
        <w:tab w:val="right" w:pos="9360"/>
      </w:tabs>
    </w:pPr>
  </w:style>
  <w:style w:type="character" w:customStyle="1" w:styleId="HeaderChar">
    <w:name w:val="Header Char"/>
    <w:basedOn w:val="DefaultParagraphFont"/>
    <w:link w:val="Header"/>
    <w:uiPriority w:val="99"/>
    <w:rsid w:val="000C296A"/>
  </w:style>
  <w:style w:type="paragraph" w:styleId="Footer">
    <w:name w:val="footer"/>
    <w:basedOn w:val="Normal"/>
    <w:link w:val="FooterChar"/>
    <w:uiPriority w:val="99"/>
    <w:unhideWhenUsed/>
    <w:rsid w:val="000C296A"/>
    <w:pPr>
      <w:tabs>
        <w:tab w:val="center" w:pos="4680"/>
        <w:tab w:val="right" w:pos="9360"/>
      </w:tabs>
    </w:pPr>
  </w:style>
  <w:style w:type="character" w:customStyle="1" w:styleId="FooterChar">
    <w:name w:val="Footer Char"/>
    <w:basedOn w:val="DefaultParagraphFont"/>
    <w:link w:val="Footer"/>
    <w:uiPriority w:val="99"/>
    <w:rsid w:val="000C296A"/>
  </w:style>
  <w:style w:type="character" w:styleId="PageNumber">
    <w:name w:val="page number"/>
    <w:basedOn w:val="DefaultParagraphFont"/>
    <w:uiPriority w:val="99"/>
    <w:semiHidden/>
    <w:unhideWhenUsed/>
    <w:rsid w:val="000C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itnews.com/directory/electronic-health-record-ehr" TargetMode="External"/><Relationship Id="rId13" Type="http://schemas.openxmlformats.org/officeDocument/2006/relationships/image" Target="media/image3.png"/><Relationship Id="rId18" Type="http://schemas.openxmlformats.org/officeDocument/2006/relationships/hyperlink" Target="http://www.icd10data.com/ICD10CM/Codes/S00-T88/S10-S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cd10data.com/ICD10CM/Codes/S00-T88/S10-S19"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icd10data.com/ICD10CM/Codes/S00-T8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cd10data.com/ICD10CM/Codes/S00-T88/S10-S19/S16-/S16" TargetMode="External"/><Relationship Id="rId20" Type="http://schemas.openxmlformats.org/officeDocument/2006/relationships/hyperlink" Target="http://www.icd10data.com/ICD10CM/Codes/S00-T8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althcareitnews.com/directory/clinica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cd10data.com/ICD10CM/Codes/S00-T88/S10-S19" TargetMode="External"/><Relationship Id="rId23" Type="http://schemas.openxmlformats.org/officeDocument/2006/relationships/hyperlink" Target="http://www.icd10data.com/ICD10CM/Codes/S00-T88/S10-S19/S13-/S13.4" TargetMode="External"/><Relationship Id="rId28" Type="http://schemas.openxmlformats.org/officeDocument/2006/relationships/header" Target="header3.xml"/><Relationship Id="rId10" Type="http://schemas.openxmlformats.org/officeDocument/2006/relationships/hyperlink" Target="http://www.healthcareitnews.com/directory/office-national-coordinator-health-information-technology-onc" TargetMode="External"/><Relationship Id="rId19" Type="http://schemas.openxmlformats.org/officeDocument/2006/relationships/hyperlink" Target="http://www.icd10data.com/ICD10CM/Codes/S00-T88/S10-S19/S16-/S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careitnews.com/directory/imaging" TargetMode="External"/><Relationship Id="rId14" Type="http://schemas.openxmlformats.org/officeDocument/2006/relationships/hyperlink" Target="http://www.icd10data.com/ICD10CM/Codes/S00-T88" TargetMode="External"/><Relationship Id="rId22" Type="http://schemas.openxmlformats.org/officeDocument/2006/relationships/hyperlink" Target="http://www.icd10data.com/ICD10CM/Codes/S00-T88/S10-S19/S13-/S1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9B33-759D-4EAA-8923-81A5302B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Hayes</dc:creator>
  <cp:keywords/>
  <dc:description/>
  <cp:lastModifiedBy>Kris Fetterman</cp:lastModifiedBy>
  <cp:revision>2</cp:revision>
  <dcterms:created xsi:type="dcterms:W3CDTF">2018-04-07T12:46:00Z</dcterms:created>
  <dcterms:modified xsi:type="dcterms:W3CDTF">2018-04-07T12:46:00Z</dcterms:modified>
</cp:coreProperties>
</file>